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9E384" w14:textId="47016E66" w:rsidR="00D4619D" w:rsidRPr="009E6FCF" w:rsidRDefault="00E61EA0" w:rsidP="009E6FCF">
      <w:pPr>
        <w:jc w:val="center"/>
        <w:rPr>
          <w:rFonts w:ascii="Arial" w:hAnsi="Arial" w:cs="Arial"/>
          <w:b/>
        </w:rPr>
      </w:pPr>
      <w:r w:rsidRPr="009E6FCF">
        <w:rPr>
          <w:rFonts w:ascii="Arial" w:hAnsi="Arial" w:cs="Arial"/>
          <w:b/>
          <w:bCs/>
        </w:rPr>
        <w:t>ANÁLISE DE DADOS DE NFC-E: MAPEAMENTO DOS PRODUTOS MAIS VENDIDOS EM UM SUPERMERCADO DO NOROESTE GAÚCHO</w:t>
      </w:r>
    </w:p>
    <w:p w14:paraId="200A2528" w14:textId="71104310" w:rsidR="009F2C1E" w:rsidRDefault="009F2C1E" w:rsidP="00D6649F">
      <w:pPr>
        <w:spacing w:line="360" w:lineRule="auto"/>
        <w:jc w:val="center"/>
        <w:rPr>
          <w:rFonts w:ascii="Arial" w:hAnsi="Arial" w:cs="Arial"/>
          <w:b/>
        </w:rPr>
      </w:pPr>
    </w:p>
    <w:p w14:paraId="6632FECE" w14:textId="05546DEE" w:rsidR="009E6FCF" w:rsidRDefault="009E6FCF" w:rsidP="009E6FCF">
      <w:pPr>
        <w:jc w:val="right"/>
        <w:rPr>
          <w:rFonts w:ascii="Arial" w:hAnsi="Arial" w:cs="Arial"/>
        </w:rPr>
      </w:pPr>
      <w:r>
        <w:rPr>
          <w:rFonts w:ascii="Arial" w:hAnsi="Arial" w:cs="Arial"/>
        </w:rPr>
        <w:t xml:space="preserve">Adriel Gustavo </w:t>
      </w:r>
      <w:proofErr w:type="spellStart"/>
      <w:r>
        <w:rPr>
          <w:rFonts w:ascii="Arial" w:hAnsi="Arial" w:cs="Arial"/>
        </w:rPr>
        <w:t>Kelm</w:t>
      </w:r>
      <w:proofErr w:type="spellEnd"/>
      <w:r>
        <w:rPr>
          <w:rStyle w:val="Refdenotaderodap"/>
          <w:rFonts w:ascii="Arial" w:hAnsi="Arial" w:cs="Arial"/>
        </w:rPr>
        <w:footnoteReference w:id="1"/>
      </w:r>
    </w:p>
    <w:p w14:paraId="4D660F29" w14:textId="5243C91C" w:rsidR="009E6FCF" w:rsidRDefault="009E6FCF" w:rsidP="009E6FCF">
      <w:pPr>
        <w:jc w:val="right"/>
        <w:rPr>
          <w:lang w:eastAsia="pt-BR"/>
        </w:rPr>
      </w:pPr>
      <w:r>
        <w:rPr>
          <w:rFonts w:ascii="Arial" w:hAnsi="Arial" w:cs="Arial"/>
        </w:rPr>
        <w:t>Cleone Teixeira</w:t>
      </w:r>
      <w:r>
        <w:rPr>
          <w:rStyle w:val="Refdenotaderodap"/>
          <w:rFonts w:ascii="Arial" w:hAnsi="Arial" w:cs="Arial"/>
        </w:rPr>
        <w:footnoteReference w:id="2"/>
      </w:r>
      <w:r>
        <w:rPr>
          <w:lang w:eastAsia="pt-BR"/>
        </w:rPr>
        <w:t xml:space="preserve"> </w:t>
      </w:r>
    </w:p>
    <w:p w14:paraId="1EA1A517" w14:textId="350F6647" w:rsidR="009E6FCF" w:rsidRPr="00ED5970" w:rsidRDefault="009E6FCF" w:rsidP="009E6FCF">
      <w:pPr>
        <w:jc w:val="right"/>
        <w:rPr>
          <w:rFonts w:ascii="Arial" w:hAnsi="Arial" w:cs="Arial"/>
          <w:b/>
        </w:rPr>
      </w:pPr>
      <w:r w:rsidRPr="00D6649F">
        <w:rPr>
          <w:rFonts w:ascii="Arial" w:hAnsi="Arial" w:cs="Arial"/>
          <w:bCs/>
        </w:rPr>
        <w:t xml:space="preserve">Natalie </w:t>
      </w:r>
      <w:r w:rsidR="00074BAE" w:rsidRPr="00D6649F">
        <w:rPr>
          <w:rFonts w:ascii="Arial" w:hAnsi="Arial" w:cs="Arial"/>
          <w:bCs/>
        </w:rPr>
        <w:t>Schmidt de</w:t>
      </w:r>
      <w:r w:rsidR="00074BAE">
        <w:rPr>
          <w:rFonts w:ascii="Arial" w:hAnsi="Arial" w:cs="Arial"/>
          <w:bCs/>
        </w:rPr>
        <w:t xml:space="preserve"> </w:t>
      </w:r>
      <w:r w:rsidRPr="00D6649F">
        <w:rPr>
          <w:rFonts w:ascii="Arial" w:hAnsi="Arial" w:cs="Arial"/>
          <w:bCs/>
        </w:rPr>
        <w:t>Oliveira</w:t>
      </w:r>
      <w:r>
        <w:rPr>
          <w:rStyle w:val="Refdenotaderodap"/>
          <w:rFonts w:ascii="Arial" w:hAnsi="Arial" w:cs="Arial"/>
        </w:rPr>
        <w:footnoteReference w:id="3"/>
      </w:r>
    </w:p>
    <w:p w14:paraId="7BE72337" w14:textId="77777777" w:rsidR="009F2C1E" w:rsidRPr="00ED5970" w:rsidRDefault="009F2C1E" w:rsidP="00D6649F">
      <w:pPr>
        <w:spacing w:line="360" w:lineRule="auto"/>
        <w:jc w:val="center"/>
        <w:rPr>
          <w:rFonts w:ascii="Arial" w:hAnsi="Arial" w:cs="Arial"/>
          <w:b/>
        </w:rPr>
      </w:pPr>
    </w:p>
    <w:p w14:paraId="50264F8B" w14:textId="77777777" w:rsidR="0046560D" w:rsidRDefault="0065450A" w:rsidP="0065450A">
      <w:pPr>
        <w:spacing w:line="360" w:lineRule="auto"/>
        <w:jc w:val="center"/>
        <w:rPr>
          <w:rFonts w:ascii="Arial" w:hAnsi="Arial" w:cs="Arial"/>
          <w:b/>
        </w:rPr>
      </w:pPr>
      <w:r>
        <w:rPr>
          <w:rFonts w:ascii="Arial" w:hAnsi="Arial" w:cs="Arial"/>
          <w:b/>
        </w:rPr>
        <w:t>RESUMO</w:t>
      </w:r>
    </w:p>
    <w:p w14:paraId="316CF789" w14:textId="77777777" w:rsidR="0065450A" w:rsidRDefault="0065450A" w:rsidP="009E6FCF">
      <w:pPr>
        <w:spacing w:line="360" w:lineRule="auto"/>
        <w:rPr>
          <w:rFonts w:ascii="Arial" w:hAnsi="Arial" w:cs="Arial"/>
          <w:b/>
        </w:rPr>
      </w:pPr>
    </w:p>
    <w:p w14:paraId="722470BF" w14:textId="0DEC3548" w:rsidR="004D5F86" w:rsidRDefault="009E6FCF" w:rsidP="006F779F">
      <w:pPr>
        <w:pStyle w:val="NormalWeb"/>
        <w:spacing w:before="0" w:beforeAutospacing="0" w:after="0" w:afterAutospacing="0"/>
        <w:rPr>
          <w:rFonts w:ascii="Arial" w:hAnsi="Arial" w:cs="Arial"/>
          <w:color w:val="auto"/>
          <w:sz w:val="24"/>
          <w:szCs w:val="24"/>
        </w:rPr>
      </w:pPr>
      <w:r>
        <w:rPr>
          <w:rFonts w:ascii="Arial" w:hAnsi="Arial" w:cs="Arial"/>
          <w:color w:val="auto"/>
          <w:sz w:val="24"/>
          <w:szCs w:val="24"/>
        </w:rPr>
        <w:t>Este artigo possui com tema</w:t>
      </w:r>
      <w:r w:rsidR="004D5F86" w:rsidRPr="003D7264">
        <w:rPr>
          <w:rFonts w:ascii="Arial" w:hAnsi="Arial" w:cs="Arial"/>
          <w:color w:val="auto"/>
          <w:sz w:val="24"/>
          <w:szCs w:val="24"/>
        </w:rPr>
        <w:t xml:space="preserve"> a análise de dados de NFC-e para mapear os produtos mais vendidos em um supermercado do Noroeste Gaúcho. O </w:t>
      </w:r>
      <w:r>
        <w:rPr>
          <w:rFonts w:ascii="Arial" w:hAnsi="Arial" w:cs="Arial"/>
          <w:color w:val="auto"/>
          <w:sz w:val="24"/>
          <w:szCs w:val="24"/>
        </w:rPr>
        <w:t xml:space="preserve">assunto </w:t>
      </w:r>
      <w:r w:rsidR="004D5F86" w:rsidRPr="003D7264">
        <w:rPr>
          <w:rFonts w:ascii="Arial" w:hAnsi="Arial" w:cs="Arial"/>
          <w:color w:val="auto"/>
          <w:sz w:val="24"/>
          <w:szCs w:val="24"/>
        </w:rPr>
        <w:t>é relevante devido à crescente necessidade de utilização de dados para otimizar a gestão de estoques e entender o comportamento dos consumidores. O problema de pesquisa investiga quais produtos têm maior rotatividade no período analisado e como esses dados podem orientar decisões estratégicas. O objetivo geral é identificar os itens mais vendidos e propor melhorias para gestão de estoques e planejamento comercial.</w:t>
      </w:r>
      <w:r w:rsidR="003D7264">
        <w:rPr>
          <w:rFonts w:ascii="Arial" w:hAnsi="Arial" w:cs="Arial"/>
          <w:color w:val="auto"/>
          <w:sz w:val="24"/>
          <w:szCs w:val="24"/>
        </w:rPr>
        <w:t xml:space="preserve"> </w:t>
      </w:r>
      <w:r w:rsidR="004D5F86" w:rsidRPr="003D7264">
        <w:rPr>
          <w:rFonts w:ascii="Arial" w:hAnsi="Arial" w:cs="Arial"/>
          <w:color w:val="auto"/>
          <w:sz w:val="24"/>
          <w:szCs w:val="24"/>
        </w:rPr>
        <w:t>A metodologia combina análises quantitativas e qualitativas, com pesquisa documental e estudo de caso. A coleta de dados incluiu relatórios de vendas organizados pelo NCM, possibilitando a identificação de padrões de consumo sazonais. O referencial teórico destaca a evolução da NF-e e a relevância do NCM para a categorização de produtos.</w:t>
      </w:r>
      <w:r w:rsidR="003D7264">
        <w:rPr>
          <w:rFonts w:ascii="Arial" w:hAnsi="Arial" w:cs="Arial"/>
          <w:color w:val="auto"/>
          <w:sz w:val="24"/>
          <w:szCs w:val="24"/>
        </w:rPr>
        <w:t xml:space="preserve"> </w:t>
      </w:r>
      <w:r w:rsidR="004D5F86" w:rsidRPr="003D7264">
        <w:rPr>
          <w:rFonts w:ascii="Arial" w:hAnsi="Arial" w:cs="Arial"/>
          <w:color w:val="auto"/>
          <w:sz w:val="24"/>
          <w:szCs w:val="24"/>
        </w:rPr>
        <w:t>Os resultados evidenciam a predominância de bebidas alcoólicas, como cervejas, e alimentos básicos, como frutas e proteínas, entre os itens mais vendidos. A conclusão aponta que a análise de dados contribui para evitar rupturas de estoque e desperdícios, reforçando o papel estratégico da tecnologia na gestão varejista. O estudo oferece contribuições práticas e teóricas para a integração de sistemas de gestão e uso de Big Data no setor supermercadista.</w:t>
      </w:r>
    </w:p>
    <w:p w14:paraId="2F7B8128" w14:textId="77777777" w:rsidR="00074BAE" w:rsidRPr="003D7264" w:rsidRDefault="00074BAE" w:rsidP="00074BAE">
      <w:pPr>
        <w:pStyle w:val="NormalWeb"/>
        <w:spacing w:before="0" w:beforeAutospacing="0" w:after="0" w:afterAutospacing="0"/>
        <w:ind w:firstLine="709"/>
        <w:rPr>
          <w:rFonts w:ascii="Arial" w:hAnsi="Arial" w:cs="Arial"/>
          <w:color w:val="auto"/>
          <w:sz w:val="24"/>
          <w:szCs w:val="24"/>
        </w:rPr>
      </w:pPr>
    </w:p>
    <w:p w14:paraId="1177E624" w14:textId="6F0D02C1" w:rsidR="0065450A" w:rsidRDefault="004D5F86" w:rsidP="00D6649F">
      <w:pPr>
        <w:ind w:firstLine="709"/>
        <w:jc w:val="left"/>
        <w:rPr>
          <w:rFonts w:ascii="Arial" w:hAnsi="Arial" w:cs="Arial"/>
          <w:lang w:eastAsia="pt-BR"/>
        </w:rPr>
      </w:pPr>
      <w:r w:rsidRPr="004D5F86">
        <w:rPr>
          <w:rFonts w:ascii="Arial" w:hAnsi="Arial" w:cs="Arial"/>
          <w:bCs/>
          <w:lang w:eastAsia="pt-BR"/>
        </w:rPr>
        <w:t>Palavras-chave</w:t>
      </w:r>
      <w:r w:rsidRPr="004D5F86">
        <w:rPr>
          <w:rFonts w:ascii="Arial" w:hAnsi="Arial" w:cs="Arial"/>
          <w:b/>
          <w:bCs/>
          <w:lang w:eastAsia="pt-BR"/>
        </w:rPr>
        <w:t>:</w:t>
      </w:r>
      <w:r w:rsidRPr="004D5F86">
        <w:rPr>
          <w:rFonts w:ascii="Arial" w:hAnsi="Arial" w:cs="Arial"/>
          <w:lang w:eastAsia="pt-BR"/>
        </w:rPr>
        <w:t xml:space="preserve"> </w:t>
      </w:r>
      <w:r w:rsidR="009E6FCF">
        <w:rPr>
          <w:rFonts w:ascii="Arial" w:hAnsi="Arial" w:cs="Arial"/>
          <w:lang w:eastAsia="pt-BR"/>
        </w:rPr>
        <w:t>G</w:t>
      </w:r>
      <w:r w:rsidRPr="004D5F86">
        <w:rPr>
          <w:rFonts w:ascii="Arial" w:hAnsi="Arial" w:cs="Arial"/>
          <w:lang w:eastAsia="pt-BR"/>
        </w:rPr>
        <w:t>estão de estoque</w:t>
      </w:r>
      <w:r w:rsidR="009E6FCF">
        <w:rPr>
          <w:rFonts w:ascii="Arial" w:hAnsi="Arial" w:cs="Arial"/>
          <w:lang w:eastAsia="pt-BR"/>
        </w:rPr>
        <w:t xml:space="preserve"> –</w:t>
      </w:r>
      <w:r w:rsidRPr="004D5F86">
        <w:rPr>
          <w:rFonts w:ascii="Arial" w:hAnsi="Arial" w:cs="Arial"/>
          <w:lang w:eastAsia="pt-BR"/>
        </w:rPr>
        <w:t xml:space="preserve"> NCM</w:t>
      </w:r>
      <w:r w:rsidR="009E6FCF">
        <w:rPr>
          <w:rFonts w:ascii="Arial" w:hAnsi="Arial" w:cs="Arial"/>
          <w:lang w:eastAsia="pt-BR"/>
        </w:rPr>
        <w:t xml:space="preserve"> -</w:t>
      </w:r>
      <w:r w:rsidRPr="004D5F86">
        <w:rPr>
          <w:rFonts w:ascii="Arial" w:hAnsi="Arial" w:cs="Arial"/>
          <w:lang w:eastAsia="pt-BR"/>
        </w:rPr>
        <w:t xml:space="preserve"> análise de vendas</w:t>
      </w:r>
      <w:r w:rsidR="009E6FCF">
        <w:rPr>
          <w:rFonts w:ascii="Arial" w:hAnsi="Arial" w:cs="Arial"/>
          <w:lang w:eastAsia="pt-BR"/>
        </w:rPr>
        <w:t xml:space="preserve"> - Nota fiscal.</w:t>
      </w:r>
    </w:p>
    <w:p w14:paraId="612FA0EB" w14:textId="77777777" w:rsidR="009E6FCF" w:rsidRPr="009E6FCF" w:rsidRDefault="009E6FCF" w:rsidP="00D6649F">
      <w:pPr>
        <w:spacing w:line="360" w:lineRule="auto"/>
        <w:jc w:val="left"/>
        <w:rPr>
          <w:rFonts w:ascii="Arial" w:hAnsi="Arial" w:cs="Arial"/>
          <w:lang w:eastAsia="pt-BR"/>
        </w:rPr>
      </w:pPr>
    </w:p>
    <w:p w14:paraId="70AA3106" w14:textId="77777777" w:rsidR="0065450A" w:rsidRPr="00D6649F" w:rsidRDefault="0065450A" w:rsidP="0065450A">
      <w:pPr>
        <w:spacing w:line="360" w:lineRule="auto"/>
        <w:jc w:val="center"/>
        <w:rPr>
          <w:rFonts w:ascii="Arial" w:hAnsi="Arial" w:cs="Arial"/>
          <w:b/>
          <w:bCs/>
          <w:lang w:val="en-US"/>
        </w:rPr>
      </w:pPr>
      <w:r w:rsidRPr="00D6649F">
        <w:rPr>
          <w:rFonts w:ascii="Arial" w:hAnsi="Arial" w:cs="Arial"/>
          <w:b/>
          <w:bCs/>
          <w:lang w:val="en-US"/>
        </w:rPr>
        <w:t>ABSTRACT</w:t>
      </w:r>
    </w:p>
    <w:p w14:paraId="56492768" w14:textId="77777777" w:rsidR="0065450A" w:rsidRPr="00D6649F" w:rsidRDefault="0065450A" w:rsidP="00D6649F">
      <w:pPr>
        <w:spacing w:line="360" w:lineRule="auto"/>
        <w:contextualSpacing/>
        <w:rPr>
          <w:rFonts w:ascii="Arial" w:hAnsi="Arial" w:cs="Arial"/>
          <w:b/>
          <w:bCs/>
          <w:lang w:val="en-US"/>
        </w:rPr>
      </w:pPr>
    </w:p>
    <w:p w14:paraId="28C8E065" w14:textId="77777777" w:rsidR="00AE477E" w:rsidRDefault="009E6FCF" w:rsidP="009E6FCF">
      <w:pPr>
        <w:contextualSpacing/>
        <w:rPr>
          <w:rFonts w:ascii="Arial" w:hAnsi="Arial" w:cs="Arial"/>
          <w:lang w:val="en-US"/>
        </w:rPr>
        <w:sectPr w:rsidR="00AE477E" w:rsidSect="00735378">
          <w:pgSz w:w="11906" w:h="16838" w:code="9"/>
          <w:pgMar w:top="1701" w:right="1134" w:bottom="1134" w:left="1701" w:header="1134" w:footer="709" w:gutter="0"/>
          <w:cols w:space="708"/>
          <w:docGrid w:linePitch="360"/>
        </w:sectPr>
      </w:pPr>
      <w:r w:rsidRPr="00D6649F">
        <w:rPr>
          <w:rFonts w:ascii="Arial" w:hAnsi="Arial" w:cs="Arial"/>
          <w:lang w:val="en-US"/>
        </w:rPr>
        <w:t xml:space="preserve">This article focuses on analyzing NFC-e data to map the best-selling products in a supermarket located in the Northwestern region of Rio Grande do Sul, Brazil. The topic is relevant due to the growing need to use data to optimize inventory management and understand consumer behavior. The research problem investigates which products show the highest turnover during the analyzed period and how this data can guide strategic decisions. The general objective is to identify the best-selling items and propose improvements for inventory management and commercial planning. The methodology combines quantitative and qualitative analyses, including documentary </w:t>
      </w:r>
    </w:p>
    <w:p w14:paraId="3B1A1C63" w14:textId="40E192C8" w:rsidR="009E6FCF" w:rsidRPr="00D6649F" w:rsidRDefault="009E6FCF" w:rsidP="009E6FCF">
      <w:pPr>
        <w:contextualSpacing/>
        <w:rPr>
          <w:rFonts w:ascii="Arial" w:hAnsi="Arial" w:cs="Arial"/>
          <w:lang w:val="en-US"/>
        </w:rPr>
      </w:pPr>
      <w:r w:rsidRPr="00D6649F">
        <w:rPr>
          <w:rFonts w:ascii="Arial" w:hAnsi="Arial" w:cs="Arial"/>
          <w:lang w:val="en-US"/>
        </w:rPr>
        <w:lastRenderedPageBreak/>
        <w:t>research and a case study. Data collection involved sales reports organized by NCM (Mercosur Common Nomenclature), enabling the identification of seasonal consumption patterns. The theoretical framework highlights the evolution of the NF-e (Electronic Invoice) and the importance of NCM for product categorization. The results reveal the predominance of alcoholic beverages, such as beer, and essential food items, such as fruits and proteins, among the top-selling products. The conclusion emphasizes that data analysis helps prevent stockouts and waste, reinforcing the strategic role of technology in retail management. This study offers practical and theoretical contributions to the integration of management systems and the use of Big Data in the supermarket sector.</w:t>
      </w:r>
    </w:p>
    <w:p w14:paraId="47CB8D96" w14:textId="4B7ED4B3" w:rsidR="00ED15DC" w:rsidRPr="00D6649F" w:rsidRDefault="0065450A" w:rsidP="009E6FCF">
      <w:pPr>
        <w:contextualSpacing/>
        <w:rPr>
          <w:rFonts w:ascii="Arial" w:hAnsi="Arial" w:cs="Arial"/>
          <w:b/>
          <w:lang w:val="en-US"/>
        </w:rPr>
      </w:pPr>
      <w:r w:rsidRPr="00D6649F">
        <w:rPr>
          <w:rFonts w:ascii="Arial" w:hAnsi="Arial" w:cs="Arial"/>
          <w:color w:val="000000" w:themeColor="text1"/>
          <w:lang w:val="en-US"/>
        </w:rPr>
        <w:t>Keywords:</w:t>
      </w:r>
      <w:r w:rsidR="009E6FCF" w:rsidRPr="00D6649F">
        <w:rPr>
          <w:rFonts w:ascii="Arial" w:hAnsi="Arial" w:cs="Arial"/>
          <w:color w:val="000000" w:themeColor="text1"/>
          <w:lang w:val="en-US"/>
        </w:rPr>
        <w:t xml:space="preserve">  Inventory management – NCM – sales analysis – Invoice analysis</w:t>
      </w:r>
    </w:p>
    <w:p w14:paraId="5014A8D9" w14:textId="77777777" w:rsidR="00276678" w:rsidRPr="00D6649F" w:rsidRDefault="00276678" w:rsidP="00317ACD">
      <w:pPr>
        <w:spacing w:line="360" w:lineRule="auto"/>
        <w:jc w:val="center"/>
        <w:rPr>
          <w:rFonts w:ascii="Arial" w:hAnsi="Arial" w:cs="Arial"/>
          <w:b/>
          <w:lang w:val="en-US"/>
        </w:rPr>
      </w:pPr>
    </w:p>
    <w:p w14:paraId="622CBE97" w14:textId="7AC9F975" w:rsidR="0076429A" w:rsidRDefault="000B400B" w:rsidP="0076429A">
      <w:pPr>
        <w:spacing w:line="360" w:lineRule="auto"/>
        <w:jc w:val="center"/>
        <w:rPr>
          <w:rFonts w:ascii="Arial" w:hAnsi="Arial" w:cs="Arial"/>
          <w:b/>
        </w:rPr>
      </w:pPr>
      <w:r>
        <w:rPr>
          <w:rFonts w:ascii="Arial" w:hAnsi="Arial" w:cs="Arial"/>
          <w:b/>
        </w:rPr>
        <w:t>INTRODUÇÃO</w:t>
      </w:r>
    </w:p>
    <w:p w14:paraId="317404C0" w14:textId="77777777" w:rsidR="0076429A" w:rsidRDefault="0076429A" w:rsidP="0076429A">
      <w:pPr>
        <w:spacing w:line="360" w:lineRule="auto"/>
        <w:jc w:val="center"/>
        <w:rPr>
          <w:rFonts w:ascii="Arial" w:hAnsi="Arial" w:cs="Arial"/>
          <w:b/>
        </w:rPr>
      </w:pPr>
    </w:p>
    <w:p w14:paraId="1D0D21BE" w14:textId="14432368" w:rsidR="00E43B00" w:rsidRPr="009E6FCF" w:rsidRDefault="00022B8E" w:rsidP="009E6FCF">
      <w:pPr>
        <w:spacing w:line="360" w:lineRule="auto"/>
        <w:ind w:firstLine="709"/>
        <w:rPr>
          <w:rFonts w:ascii="Arial" w:hAnsi="Arial" w:cs="Arial"/>
          <w:lang w:eastAsia="pt-BR"/>
        </w:rPr>
      </w:pPr>
      <w:r w:rsidRPr="009E6FCF">
        <w:rPr>
          <w:rFonts w:ascii="Arial" w:hAnsi="Arial" w:cs="Arial"/>
          <w:lang w:eastAsia="pt-BR"/>
        </w:rPr>
        <w:t>No atual cenário do varejo, a gestão eficiente de estoques e o entendimento das preferências dos consumidores são fatores cruciais para o sucesso de empresas, especialmente em setores competitivos</w:t>
      </w:r>
      <w:r w:rsidR="00103F28" w:rsidRPr="009E6FCF">
        <w:rPr>
          <w:rFonts w:ascii="Arial" w:hAnsi="Arial" w:cs="Arial"/>
          <w:lang w:eastAsia="pt-BR"/>
        </w:rPr>
        <w:t>,</w:t>
      </w:r>
      <w:r w:rsidRPr="009E6FCF">
        <w:rPr>
          <w:rFonts w:ascii="Arial" w:hAnsi="Arial" w:cs="Arial"/>
          <w:lang w:eastAsia="pt-BR"/>
        </w:rPr>
        <w:t xml:space="preserve"> como o de supermercados. Utilizar a </w:t>
      </w:r>
      <w:r w:rsidR="00E43B00" w:rsidRPr="009E6FCF">
        <w:rPr>
          <w:rFonts w:ascii="Arial" w:hAnsi="Arial" w:cs="Arial"/>
          <w:lang w:eastAsia="pt-BR"/>
        </w:rPr>
        <w:t>Nota Fiscal de Consumidor Eletrônica (</w:t>
      </w:r>
      <w:r w:rsidRPr="009E6FCF">
        <w:rPr>
          <w:rFonts w:ascii="Arial" w:hAnsi="Arial" w:cs="Arial"/>
          <w:lang w:eastAsia="pt-BR"/>
        </w:rPr>
        <w:t>NFC-e</w:t>
      </w:r>
      <w:r w:rsidR="00E43B00" w:rsidRPr="009E6FCF">
        <w:rPr>
          <w:rFonts w:ascii="Arial" w:hAnsi="Arial" w:cs="Arial"/>
          <w:lang w:eastAsia="pt-BR"/>
        </w:rPr>
        <w:t>)</w:t>
      </w:r>
      <w:r w:rsidRPr="009E6FCF">
        <w:rPr>
          <w:rFonts w:ascii="Arial" w:hAnsi="Arial" w:cs="Arial"/>
          <w:lang w:eastAsia="pt-BR"/>
        </w:rPr>
        <w:t xml:space="preserve"> para extrair e analisar dados detalhados de vendas</w:t>
      </w:r>
      <w:r w:rsidR="00E43B00" w:rsidRPr="009E6FCF">
        <w:rPr>
          <w:rFonts w:ascii="Arial" w:hAnsi="Arial" w:cs="Arial"/>
          <w:lang w:eastAsia="pt-BR"/>
        </w:rPr>
        <w:t>,</w:t>
      </w:r>
      <w:r w:rsidRPr="009E6FCF">
        <w:rPr>
          <w:rFonts w:ascii="Arial" w:hAnsi="Arial" w:cs="Arial"/>
          <w:lang w:eastAsia="pt-BR"/>
        </w:rPr>
        <w:t xml:space="preserve"> permite que o estabelecimento identifique padrões de consumo, possibilitando um planejamento mais estratégico e adaptado às demandas reais dos clientes. </w:t>
      </w:r>
    </w:p>
    <w:p w14:paraId="3B70E94A" w14:textId="01032379" w:rsidR="00103F28" w:rsidRPr="009E6FCF" w:rsidRDefault="00103F28" w:rsidP="009E6FCF">
      <w:pPr>
        <w:spacing w:line="360" w:lineRule="auto"/>
        <w:ind w:firstLine="709"/>
        <w:rPr>
          <w:rFonts w:ascii="Arial" w:hAnsi="Arial" w:cs="Arial"/>
          <w:lang w:eastAsia="pt-BR"/>
        </w:rPr>
      </w:pPr>
      <w:r w:rsidRPr="009E6FCF">
        <w:rPr>
          <w:rFonts w:ascii="Arial" w:hAnsi="Arial" w:cs="Arial"/>
          <w:lang w:eastAsia="pt-BR"/>
        </w:rPr>
        <w:t>Nesse sentido, o objetivo geral do estudo é analisar os dados da NFC-e em um supermercado localizado no Noroeste Gaúcho, buscando identificar os produtos mais vendidos para que se possa promover uma tomada de decisão mais assertiva sobre a gestão de estoque. Especificamente, pretende-se: a) coletar e organizar os dados da NFC-e para criação de uma base informativa sobre as vendas realizadas; b) identificar os produtos com maior volume de venda, considerando variações sazonais e padrões de consumo; c) analisar o comportamento de consumo dos clientes, de modo a compreender suas preferências e eventuais flutuações na demanda; e d) recomendar estratégias para otimizar o estoque, prevenindo excessos e escassez, com foco em uma reposição adaptada ao perfil de consumo identificado.</w:t>
      </w:r>
    </w:p>
    <w:p w14:paraId="22149F44" w14:textId="4F87E7F6" w:rsidR="00022B8E" w:rsidRPr="009E6FCF" w:rsidRDefault="00022B8E" w:rsidP="009E6FCF">
      <w:pPr>
        <w:spacing w:line="360" w:lineRule="auto"/>
        <w:ind w:firstLine="709"/>
        <w:rPr>
          <w:rFonts w:ascii="Arial" w:hAnsi="Arial" w:cs="Arial"/>
          <w:lang w:eastAsia="pt-BR"/>
        </w:rPr>
      </w:pPr>
      <w:r w:rsidRPr="009E6FCF">
        <w:rPr>
          <w:rFonts w:ascii="Arial" w:hAnsi="Arial" w:cs="Arial"/>
          <w:lang w:eastAsia="pt-BR"/>
        </w:rPr>
        <w:t>O problema de pesquisa</w:t>
      </w:r>
      <w:r w:rsidR="000F42FF" w:rsidRPr="009E6FCF">
        <w:rPr>
          <w:rFonts w:ascii="Arial" w:hAnsi="Arial" w:cs="Arial"/>
          <w:lang w:eastAsia="pt-BR"/>
        </w:rPr>
        <w:t>,</w:t>
      </w:r>
      <w:r w:rsidRPr="009E6FCF">
        <w:rPr>
          <w:rFonts w:ascii="Arial" w:hAnsi="Arial" w:cs="Arial"/>
          <w:lang w:eastAsia="pt-BR"/>
        </w:rPr>
        <w:t xml:space="preserve"> que norteia o estudo</w:t>
      </w:r>
      <w:r w:rsidR="000F42FF" w:rsidRPr="009E6FCF">
        <w:rPr>
          <w:rFonts w:ascii="Arial" w:hAnsi="Arial" w:cs="Arial"/>
          <w:lang w:eastAsia="pt-BR"/>
        </w:rPr>
        <w:t>,</w:t>
      </w:r>
      <w:r w:rsidRPr="009E6FCF">
        <w:rPr>
          <w:rFonts w:ascii="Arial" w:hAnsi="Arial" w:cs="Arial"/>
          <w:lang w:eastAsia="pt-BR"/>
        </w:rPr>
        <w:t xml:space="preserve"> consiste em </w:t>
      </w:r>
      <w:r w:rsidR="000F42FF" w:rsidRPr="009E6FCF">
        <w:rPr>
          <w:rFonts w:ascii="Arial" w:hAnsi="Arial" w:cs="Arial"/>
          <w:lang w:eastAsia="pt-BR"/>
        </w:rPr>
        <w:t xml:space="preserve">identificar, através de dados extraídos da NFC-e, quais os </w:t>
      </w:r>
      <w:r w:rsidR="003635AE" w:rsidRPr="009E6FCF">
        <w:rPr>
          <w:rFonts w:ascii="Arial" w:hAnsi="Arial" w:cs="Arial"/>
          <w:lang w:eastAsia="pt-BR"/>
        </w:rPr>
        <w:t>produtos mais</w:t>
      </w:r>
      <w:r w:rsidR="000F42FF" w:rsidRPr="009E6FCF">
        <w:rPr>
          <w:rFonts w:ascii="Arial" w:hAnsi="Arial" w:cs="Arial"/>
          <w:lang w:eastAsia="pt-BR"/>
        </w:rPr>
        <w:t xml:space="preserve"> comercializados durante o período de </w:t>
      </w:r>
      <w:r w:rsidR="009E6FCF" w:rsidRPr="009E6FCF">
        <w:rPr>
          <w:rFonts w:ascii="Arial" w:hAnsi="Arial" w:cs="Arial"/>
          <w:lang w:eastAsia="pt-BR"/>
        </w:rPr>
        <w:t>janeiro</w:t>
      </w:r>
      <w:r w:rsidR="000F42FF" w:rsidRPr="009E6FCF">
        <w:rPr>
          <w:rFonts w:ascii="Arial" w:hAnsi="Arial" w:cs="Arial"/>
          <w:lang w:eastAsia="pt-BR"/>
        </w:rPr>
        <w:t xml:space="preserve"> a</w:t>
      </w:r>
      <w:r w:rsidR="009E6FCF" w:rsidRPr="009E6FCF">
        <w:rPr>
          <w:rFonts w:ascii="Arial" w:hAnsi="Arial" w:cs="Arial"/>
          <w:lang w:eastAsia="pt-BR"/>
        </w:rPr>
        <w:t xml:space="preserve"> julho</w:t>
      </w:r>
      <w:r w:rsidR="00701360">
        <w:rPr>
          <w:rFonts w:ascii="Arial" w:hAnsi="Arial" w:cs="Arial"/>
          <w:lang w:eastAsia="pt-BR"/>
        </w:rPr>
        <w:t xml:space="preserve"> de 2024</w:t>
      </w:r>
      <w:r w:rsidR="000F42FF" w:rsidRPr="009E6FCF">
        <w:rPr>
          <w:rFonts w:ascii="Arial" w:hAnsi="Arial" w:cs="Arial"/>
          <w:lang w:eastAsia="pt-BR"/>
        </w:rPr>
        <w:t xml:space="preserve"> em um supermercado do Noroeste Gaúcho?</w:t>
      </w:r>
      <w:r w:rsidRPr="009E6FCF">
        <w:rPr>
          <w:rFonts w:ascii="Arial" w:hAnsi="Arial" w:cs="Arial"/>
          <w:lang w:eastAsia="pt-BR"/>
        </w:rPr>
        <w:t xml:space="preserve"> Esse questionamento permite refletir sobre os desafios e as oportunidades que o uso de dados oferece para o setor varejista. No contexto atual, a análise detalhada de dados de venda se torna um diferencial para monitorar a rotatividade de produtos, evitando </w:t>
      </w:r>
      <w:r w:rsidRPr="009E6FCF">
        <w:rPr>
          <w:rFonts w:ascii="Arial" w:hAnsi="Arial" w:cs="Arial"/>
          <w:lang w:eastAsia="pt-BR"/>
        </w:rPr>
        <w:lastRenderedPageBreak/>
        <w:t>rupturas de estoque e desperdício de mercadorias. Com a adoção de tecnologias de automação e o aumento do volume de dados disponível, supermercados podem utilizar informações de venda para alinhar suas operações e, ao mesmo tempo, atender de forma mais assertiva às necessidades de seus clientes.</w:t>
      </w:r>
    </w:p>
    <w:p w14:paraId="0A4A19D1" w14:textId="116B276E" w:rsidR="00BA5C29" w:rsidRPr="009E6FCF" w:rsidRDefault="00022B8E" w:rsidP="009E6FCF">
      <w:pPr>
        <w:spacing w:line="360" w:lineRule="auto"/>
        <w:ind w:firstLine="709"/>
        <w:rPr>
          <w:rFonts w:ascii="Arial" w:hAnsi="Arial" w:cs="Arial"/>
          <w:lang w:eastAsia="pt-BR"/>
        </w:rPr>
      </w:pPr>
      <w:r w:rsidRPr="009E6FCF">
        <w:rPr>
          <w:rFonts w:ascii="Arial" w:hAnsi="Arial" w:cs="Arial"/>
          <w:lang w:eastAsia="pt-BR"/>
        </w:rPr>
        <w:t xml:space="preserve">Este artigo </w:t>
      </w:r>
      <w:r w:rsidR="000F42FF" w:rsidRPr="009E6FCF">
        <w:rPr>
          <w:rFonts w:ascii="Arial" w:hAnsi="Arial" w:cs="Arial"/>
          <w:lang w:eastAsia="pt-BR"/>
        </w:rPr>
        <w:t>justifica-</w:t>
      </w:r>
      <w:r w:rsidR="00A2503B" w:rsidRPr="009E6FCF">
        <w:rPr>
          <w:rFonts w:ascii="Arial" w:hAnsi="Arial" w:cs="Arial"/>
          <w:lang w:eastAsia="pt-BR"/>
        </w:rPr>
        <w:t>se pela</w:t>
      </w:r>
      <w:r w:rsidRPr="009E6FCF">
        <w:rPr>
          <w:rFonts w:ascii="Arial" w:hAnsi="Arial" w:cs="Arial"/>
          <w:lang w:eastAsia="pt-BR"/>
        </w:rPr>
        <w:t xml:space="preserve"> necessidade crescente de os supermercados usarem dados para fundamentar suas estratégias operacionais e comerciais, especialmente no que se refere à gestão de estoque. Em um mercado competitivo, onde a demanda do consumidor é volátil e a eficiência operacional é essencial, o uso da análise de dados se apresenta como um diferencial estratégico.</w:t>
      </w:r>
    </w:p>
    <w:p w14:paraId="765FEF67" w14:textId="358789D1" w:rsidR="00022B8E" w:rsidRDefault="00022B8E" w:rsidP="009E6FCF">
      <w:pPr>
        <w:spacing w:line="360" w:lineRule="auto"/>
        <w:ind w:firstLine="709"/>
        <w:rPr>
          <w:rFonts w:ascii="Arial" w:hAnsi="Arial" w:cs="Arial"/>
          <w:lang w:eastAsia="pt-BR"/>
        </w:rPr>
      </w:pPr>
      <w:r w:rsidRPr="009E6FCF">
        <w:rPr>
          <w:rFonts w:ascii="Arial" w:hAnsi="Arial" w:cs="Arial"/>
          <w:lang w:eastAsia="pt-BR"/>
        </w:rPr>
        <w:t xml:space="preserve"> Com os dados da NFC-e, o supermercado em estudo poderá melhorar seu entendimento sobre o comportamento de compra dos clientes, ajustando a reposição de produtos para evitar perdas e maximizar a disponibilidade de itens em maior demanda. Além disso, este estudo contribui com a literatura acadêmica ao demonstrar a aplicabilidade prática da análise de dados no varejo, ampliando o conhecimento sobre a importância de uma gestão de estoque fundamentada em informações reais de venda.</w:t>
      </w:r>
    </w:p>
    <w:p w14:paraId="2BBEE441" w14:textId="190E087B" w:rsidR="006F18A1" w:rsidRPr="006F18A1" w:rsidRDefault="006F18A1" w:rsidP="006F18A1">
      <w:pPr>
        <w:spacing w:line="360" w:lineRule="auto"/>
        <w:ind w:firstLine="709"/>
        <w:rPr>
          <w:rFonts w:ascii="Arial" w:hAnsi="Arial" w:cs="Arial"/>
        </w:rPr>
      </w:pPr>
      <w:r w:rsidRPr="006F18A1">
        <w:rPr>
          <w:rFonts w:ascii="Arial" w:hAnsi="Arial" w:cs="Arial"/>
        </w:rPr>
        <w:t>Este artigo apresenta um estudo sobre a utilização de dados da Nota Fiscal Eletrônica (NF-e) como ferramenta estratégica para melhorar a gestão de estoques em supermercados, com foco na análise do comportamento de compra dos clientes. A estrutura do trabalho abrange aspectos históricos da NF-e, benefícios de sua utilização, a relevância da Nomenclatura Comum do Mercosul (NCM) e da Tabela de Incidência do Imposto sobre Produtos Industrializados (TIPI), além de discutir os impactos da tecnologia na eficiência operacional e na análise de vendas no varejo.</w:t>
      </w:r>
    </w:p>
    <w:p w14:paraId="3BA5F5C1" w14:textId="77777777" w:rsidR="006F18A1" w:rsidRPr="006F18A1" w:rsidRDefault="006F18A1" w:rsidP="006F18A1">
      <w:pPr>
        <w:spacing w:line="360" w:lineRule="auto"/>
        <w:ind w:firstLine="709"/>
        <w:rPr>
          <w:rFonts w:ascii="Arial" w:hAnsi="Arial" w:cs="Arial"/>
          <w:lang w:eastAsia="pt-BR"/>
        </w:rPr>
      </w:pPr>
      <w:r w:rsidRPr="006F18A1">
        <w:rPr>
          <w:rFonts w:ascii="Arial" w:hAnsi="Arial" w:cs="Arial"/>
          <w:lang w:eastAsia="pt-BR"/>
        </w:rPr>
        <w:t>No atual cenário do varejo, a gestão eficiente de estoques e a análise do comportamento do consumidor são essenciais para o sucesso de supermercados. Este artigo analisa os dados da Nota Fiscal de Consumidor Eletrônica (NFC-e) como ferramenta estratégica para identificar padrões de consumo e otimizar a gestão de estoques em um supermercado do Noroeste Gaúcho. O trabalho discute aspectos históricos da NF-e, sua aplicação prática, e os impactos tecnológicos na eficiência operacional e no planejamento estratégico do varejo.</w:t>
      </w:r>
    </w:p>
    <w:p w14:paraId="41E1BEDE" w14:textId="77777777" w:rsidR="00E61EA0" w:rsidRPr="009E6FCF" w:rsidRDefault="00E61EA0" w:rsidP="009E6FCF">
      <w:pPr>
        <w:pStyle w:val="Ttulo1"/>
        <w:ind w:firstLine="709"/>
        <w:rPr>
          <w:rFonts w:cs="Arial"/>
          <w:szCs w:val="24"/>
        </w:rPr>
      </w:pPr>
      <w:bookmarkStart w:id="0" w:name="_Toc159574106"/>
    </w:p>
    <w:p w14:paraId="363CAF7F" w14:textId="1142725D" w:rsidR="008A2DAA" w:rsidRPr="006A539E" w:rsidRDefault="002D71FF" w:rsidP="001756CF">
      <w:pPr>
        <w:pStyle w:val="Ttulo1"/>
        <w:numPr>
          <w:ilvl w:val="0"/>
          <w:numId w:val="14"/>
        </w:numPr>
        <w:ind w:left="0" w:firstLine="0"/>
      </w:pPr>
      <w:r w:rsidRPr="006A539E">
        <w:t xml:space="preserve"> </w:t>
      </w:r>
      <w:r w:rsidR="00BE35E2" w:rsidRPr="006A539E">
        <w:t>REFERENCIAL</w:t>
      </w:r>
      <w:r w:rsidR="008A2DAA" w:rsidRPr="006A539E">
        <w:t xml:space="preserve"> TEÓRICO</w:t>
      </w:r>
      <w:bookmarkEnd w:id="0"/>
    </w:p>
    <w:p w14:paraId="4E20CD87" w14:textId="77777777" w:rsidR="004F63CA" w:rsidRDefault="004F63CA" w:rsidP="009E6FCF">
      <w:pPr>
        <w:spacing w:line="360" w:lineRule="auto"/>
        <w:ind w:firstLine="709"/>
        <w:rPr>
          <w:rFonts w:ascii="Arial" w:hAnsi="Arial" w:cs="Arial"/>
        </w:rPr>
      </w:pPr>
    </w:p>
    <w:p w14:paraId="50BC7ACB" w14:textId="3D2A08EA" w:rsidR="00E61EA0" w:rsidRPr="006A539E" w:rsidRDefault="00E61EA0" w:rsidP="009E6FCF">
      <w:pPr>
        <w:spacing w:line="360" w:lineRule="auto"/>
        <w:ind w:firstLine="709"/>
        <w:rPr>
          <w:rFonts w:ascii="Arial" w:hAnsi="Arial" w:cs="Arial"/>
        </w:rPr>
      </w:pPr>
      <w:r>
        <w:rPr>
          <w:rFonts w:ascii="Arial" w:hAnsi="Arial" w:cs="Arial"/>
        </w:rPr>
        <w:lastRenderedPageBreak/>
        <w:t xml:space="preserve">O presente artigo </w:t>
      </w:r>
      <w:r w:rsidR="00BA5C29">
        <w:rPr>
          <w:rFonts w:ascii="Arial" w:hAnsi="Arial" w:cs="Arial"/>
        </w:rPr>
        <w:t>descreve</w:t>
      </w:r>
      <w:r w:rsidR="00A95DE6">
        <w:rPr>
          <w:rFonts w:ascii="Arial" w:hAnsi="Arial" w:cs="Arial"/>
        </w:rPr>
        <w:t xml:space="preserve"> inicialmente</w:t>
      </w:r>
      <w:r w:rsidR="00BA5C29">
        <w:rPr>
          <w:rFonts w:ascii="Arial" w:hAnsi="Arial" w:cs="Arial"/>
        </w:rPr>
        <w:t>,</w:t>
      </w:r>
      <w:r w:rsidR="00A95DE6">
        <w:rPr>
          <w:rFonts w:ascii="Arial" w:hAnsi="Arial" w:cs="Arial"/>
        </w:rPr>
        <w:t xml:space="preserve"> a </w:t>
      </w:r>
      <w:r w:rsidRPr="008B0F48">
        <w:rPr>
          <w:rFonts w:ascii="Arial" w:hAnsi="Arial" w:cs="Arial"/>
        </w:rPr>
        <w:t>progressão histórica da implementação do sistema de nota fiscal eletrônica no Brasil e</w:t>
      </w:r>
      <w:r w:rsidR="00A95DE6">
        <w:rPr>
          <w:rFonts w:ascii="Arial" w:hAnsi="Arial" w:cs="Arial"/>
        </w:rPr>
        <w:t xml:space="preserve"> como este tipo de documento contribui para a transparência e eficiência nas transações comerciais. Além disso, será contextualizado sobre a Nomenclatura Comum do Mercosul (NCM), código utilizado para categorizar e classificar os produtos constantes na nota fiscal eletrônica e a relevância da tecnologia </w:t>
      </w:r>
      <w:r w:rsidR="004F63CA">
        <w:rPr>
          <w:rFonts w:ascii="Arial" w:hAnsi="Arial" w:cs="Arial"/>
        </w:rPr>
        <w:t>no registro e análise de vendas</w:t>
      </w:r>
      <w:r w:rsidRPr="008B0F48">
        <w:rPr>
          <w:rFonts w:ascii="Arial" w:hAnsi="Arial" w:cs="Arial"/>
        </w:rPr>
        <w:t>.</w:t>
      </w:r>
    </w:p>
    <w:p w14:paraId="4F9D2238" w14:textId="77777777" w:rsidR="00896FC1" w:rsidRPr="00ED5970" w:rsidRDefault="00896FC1" w:rsidP="009E6FCF">
      <w:pPr>
        <w:spacing w:line="360" w:lineRule="auto"/>
        <w:ind w:firstLine="709"/>
        <w:rPr>
          <w:rFonts w:ascii="Arial" w:hAnsi="Arial" w:cs="Arial"/>
        </w:rPr>
      </w:pPr>
    </w:p>
    <w:p w14:paraId="5A369C87" w14:textId="45A3D967" w:rsidR="007C5C82" w:rsidRPr="00276678" w:rsidRDefault="004F63CA" w:rsidP="0065450A">
      <w:pPr>
        <w:pStyle w:val="Ttulo2"/>
        <w:numPr>
          <w:ilvl w:val="1"/>
          <w:numId w:val="14"/>
        </w:numPr>
        <w:ind w:left="0" w:firstLine="0"/>
      </w:pPr>
      <w:r>
        <w:t>ASPECTOS HISTÓRICOS REFERENTE ÀS NOTAS FISCAIS ELETRÔNICAS</w:t>
      </w:r>
    </w:p>
    <w:p w14:paraId="49BA6755" w14:textId="77777777" w:rsidR="004F63CA" w:rsidRDefault="004F63CA" w:rsidP="009E6FCF">
      <w:pPr>
        <w:spacing w:line="360" w:lineRule="auto"/>
        <w:ind w:firstLine="709"/>
        <w:rPr>
          <w:rFonts w:ascii="Arial" w:hAnsi="Arial" w:cs="Arial"/>
        </w:rPr>
      </w:pPr>
    </w:p>
    <w:p w14:paraId="6B11BA6F" w14:textId="42A81F07" w:rsidR="007C5C82" w:rsidRDefault="004F63CA" w:rsidP="009E6FCF">
      <w:pPr>
        <w:spacing w:line="360" w:lineRule="auto"/>
        <w:ind w:firstLine="709"/>
        <w:rPr>
          <w:rFonts w:ascii="Arial" w:hAnsi="Arial" w:cs="Arial"/>
          <w:color w:val="000000" w:themeColor="text1"/>
          <w:shd w:val="clear" w:color="auto" w:fill="FEFEFE"/>
        </w:rPr>
      </w:pPr>
      <w:r>
        <w:rPr>
          <w:rFonts w:ascii="Arial" w:hAnsi="Arial" w:cs="Arial"/>
          <w:color w:val="000000" w:themeColor="text1"/>
          <w:shd w:val="clear" w:color="auto" w:fill="FEFEFE"/>
        </w:rPr>
        <w:t xml:space="preserve">A contabilidade está </w:t>
      </w:r>
      <w:r w:rsidR="0075561C">
        <w:rPr>
          <w:rFonts w:ascii="Arial" w:hAnsi="Arial" w:cs="Arial"/>
          <w:color w:val="000000" w:themeColor="text1"/>
          <w:shd w:val="clear" w:color="auto" w:fill="FEFEFE"/>
        </w:rPr>
        <w:t>presente em</w:t>
      </w:r>
      <w:r>
        <w:rPr>
          <w:rFonts w:ascii="Arial" w:hAnsi="Arial" w:cs="Arial"/>
          <w:color w:val="000000" w:themeColor="text1"/>
          <w:shd w:val="clear" w:color="auto" w:fill="FEFEFE"/>
        </w:rPr>
        <w:t xml:space="preserve"> nosso meio desde muito </w:t>
      </w:r>
      <w:r w:rsidR="0075561C">
        <w:rPr>
          <w:rFonts w:ascii="Arial" w:hAnsi="Arial" w:cs="Arial"/>
          <w:color w:val="000000" w:themeColor="text1"/>
          <w:shd w:val="clear" w:color="auto" w:fill="FEFEFE"/>
        </w:rPr>
        <w:t>tempo, de</w:t>
      </w:r>
      <w:r>
        <w:rPr>
          <w:rFonts w:ascii="Arial" w:hAnsi="Arial" w:cs="Arial"/>
          <w:color w:val="000000" w:themeColor="text1"/>
          <w:shd w:val="clear" w:color="auto" w:fill="FEFEFE"/>
        </w:rPr>
        <w:t xml:space="preserve"> acordo com </w:t>
      </w:r>
      <w:proofErr w:type="spellStart"/>
      <w:r>
        <w:rPr>
          <w:rFonts w:ascii="Arial" w:hAnsi="Arial" w:cs="Arial"/>
          <w:color w:val="000000" w:themeColor="text1"/>
          <w:shd w:val="clear" w:color="auto" w:fill="FEFEFE"/>
        </w:rPr>
        <w:t>Iudícibus</w:t>
      </w:r>
      <w:proofErr w:type="spellEnd"/>
      <w:r>
        <w:rPr>
          <w:rFonts w:ascii="Arial" w:hAnsi="Arial" w:cs="Arial"/>
          <w:color w:val="000000" w:themeColor="text1"/>
          <w:shd w:val="clear" w:color="auto" w:fill="FEFEFE"/>
        </w:rPr>
        <w:t xml:space="preserve"> (2000</w:t>
      </w:r>
      <w:r w:rsidR="0075561C">
        <w:rPr>
          <w:rFonts w:ascii="Arial" w:hAnsi="Arial" w:cs="Arial"/>
          <w:color w:val="000000" w:themeColor="text1"/>
          <w:shd w:val="clear" w:color="auto" w:fill="FEFEFE"/>
        </w:rPr>
        <w:t>)</w:t>
      </w:r>
      <w:r w:rsidR="00701360">
        <w:rPr>
          <w:rFonts w:ascii="Arial" w:hAnsi="Arial" w:cs="Arial"/>
          <w:color w:val="000000" w:themeColor="text1"/>
          <w:shd w:val="clear" w:color="auto" w:fill="FEFEFE"/>
        </w:rPr>
        <w:t>,</w:t>
      </w:r>
      <w:r w:rsidR="0075561C">
        <w:rPr>
          <w:rFonts w:ascii="Arial" w:hAnsi="Arial" w:cs="Arial"/>
          <w:color w:val="000000" w:themeColor="text1"/>
          <w:shd w:val="clear" w:color="auto" w:fill="FEFEFE"/>
        </w:rPr>
        <w:t xml:space="preserve"> a</w:t>
      </w:r>
      <w:r>
        <w:rPr>
          <w:rFonts w:ascii="Arial" w:hAnsi="Arial" w:cs="Arial"/>
          <w:color w:val="000000" w:themeColor="text1"/>
          <w:shd w:val="clear" w:color="auto" w:fill="FEFEFE"/>
        </w:rPr>
        <w:t xml:space="preserve"> </w:t>
      </w:r>
      <w:r w:rsidRPr="00656A7E">
        <w:rPr>
          <w:rFonts w:ascii="Arial" w:hAnsi="Arial" w:cs="Arial"/>
          <w:color w:val="000000" w:themeColor="text1"/>
          <w:shd w:val="clear" w:color="auto" w:fill="FEFEFE"/>
        </w:rPr>
        <w:t>contabilidade é t</w:t>
      </w:r>
      <w:r>
        <w:rPr>
          <w:rFonts w:ascii="Arial" w:hAnsi="Arial" w:cs="Arial"/>
          <w:color w:val="000000" w:themeColor="text1"/>
          <w:shd w:val="clear" w:color="auto" w:fill="FEFEFE"/>
        </w:rPr>
        <w:t>ã</w:t>
      </w:r>
      <w:r w:rsidRPr="00656A7E">
        <w:rPr>
          <w:rFonts w:ascii="Arial" w:hAnsi="Arial" w:cs="Arial"/>
          <w:color w:val="000000" w:themeColor="text1"/>
          <w:shd w:val="clear" w:color="auto" w:fill="FEFEFE"/>
        </w:rPr>
        <w:t>o antiga quanto a civilização humana</w:t>
      </w:r>
      <w:r>
        <w:rPr>
          <w:rFonts w:ascii="Arial" w:hAnsi="Arial" w:cs="Arial"/>
          <w:color w:val="000000" w:themeColor="text1"/>
          <w:shd w:val="clear" w:color="auto" w:fill="FEFEFE"/>
        </w:rPr>
        <w:t>,</w:t>
      </w:r>
      <w:r w:rsidRPr="00656A7E">
        <w:rPr>
          <w:rFonts w:ascii="Arial" w:hAnsi="Arial" w:cs="Arial"/>
          <w:color w:val="000000" w:themeColor="text1"/>
          <w:shd w:val="clear" w:color="auto" w:fill="FEFEFE"/>
        </w:rPr>
        <w:t xml:space="preserve"> sendo que os primeiros sinais da existência de contas</w:t>
      </w:r>
      <w:r w:rsidR="004B78C5">
        <w:rPr>
          <w:rFonts w:ascii="Arial" w:hAnsi="Arial" w:cs="Arial"/>
          <w:color w:val="000000" w:themeColor="text1"/>
          <w:shd w:val="clear" w:color="auto" w:fill="FEFEFE"/>
        </w:rPr>
        <w:t xml:space="preserve"> são</w:t>
      </w:r>
      <w:r w:rsidRPr="00656A7E">
        <w:rPr>
          <w:rFonts w:ascii="Arial" w:hAnsi="Arial" w:cs="Arial"/>
          <w:color w:val="000000" w:themeColor="text1"/>
          <w:shd w:val="clear" w:color="auto" w:fill="FEFEFE"/>
        </w:rPr>
        <w:t xml:space="preserve"> aproximadamente </w:t>
      </w:r>
      <w:r w:rsidR="004B78C5">
        <w:rPr>
          <w:rFonts w:ascii="Arial" w:hAnsi="Arial" w:cs="Arial"/>
          <w:color w:val="000000" w:themeColor="text1"/>
          <w:shd w:val="clear" w:color="auto" w:fill="FEFEFE"/>
        </w:rPr>
        <w:t>dos meados de</w:t>
      </w:r>
      <w:r w:rsidRPr="00656A7E">
        <w:rPr>
          <w:rFonts w:ascii="Arial" w:hAnsi="Arial" w:cs="Arial"/>
          <w:color w:val="000000" w:themeColor="text1"/>
          <w:shd w:val="clear" w:color="auto" w:fill="FEFEFE"/>
        </w:rPr>
        <w:t xml:space="preserve"> 4</w:t>
      </w:r>
      <w:r w:rsidR="004B78C5">
        <w:rPr>
          <w:rFonts w:ascii="Arial" w:hAnsi="Arial" w:cs="Arial"/>
          <w:color w:val="000000" w:themeColor="text1"/>
          <w:shd w:val="clear" w:color="auto" w:fill="FEFEFE"/>
        </w:rPr>
        <w:t>.</w:t>
      </w:r>
      <w:r w:rsidRPr="00656A7E">
        <w:rPr>
          <w:rFonts w:ascii="Arial" w:hAnsi="Arial" w:cs="Arial"/>
          <w:color w:val="000000" w:themeColor="text1"/>
          <w:shd w:val="clear" w:color="auto" w:fill="FEFEFE"/>
        </w:rPr>
        <w:t>000</w:t>
      </w:r>
      <w:r>
        <w:rPr>
          <w:rFonts w:ascii="Arial" w:hAnsi="Arial" w:cs="Arial"/>
          <w:color w:val="000000" w:themeColor="text1"/>
          <w:shd w:val="clear" w:color="auto" w:fill="FEFEFE"/>
        </w:rPr>
        <w:t xml:space="preserve"> </w:t>
      </w:r>
      <w:r w:rsidRPr="00656A7E">
        <w:rPr>
          <w:rFonts w:ascii="Arial" w:hAnsi="Arial" w:cs="Arial"/>
          <w:color w:val="000000" w:themeColor="text1"/>
          <w:shd w:val="clear" w:color="auto" w:fill="FEFEFE"/>
        </w:rPr>
        <w:t>anos a.c.</w:t>
      </w:r>
    </w:p>
    <w:p w14:paraId="3C9BEA3F" w14:textId="338C53F1" w:rsidR="004B78C5" w:rsidRDefault="004B78C5" w:rsidP="009E6FCF">
      <w:pPr>
        <w:spacing w:line="360" w:lineRule="auto"/>
        <w:ind w:firstLine="709"/>
        <w:rPr>
          <w:rFonts w:ascii="Arial" w:hAnsi="Arial" w:cs="Arial"/>
        </w:rPr>
      </w:pPr>
      <w:r w:rsidRPr="004B78C5">
        <w:rPr>
          <w:rFonts w:ascii="Arial" w:hAnsi="Arial" w:cs="Arial"/>
        </w:rPr>
        <w:t xml:space="preserve">A história da contabilidade no </w:t>
      </w:r>
      <w:r w:rsidR="0075561C" w:rsidRPr="004B78C5">
        <w:rPr>
          <w:rFonts w:ascii="Arial" w:hAnsi="Arial" w:cs="Arial"/>
        </w:rPr>
        <w:t xml:space="preserve">Brasil </w:t>
      </w:r>
      <w:r w:rsidR="0075561C">
        <w:rPr>
          <w:rFonts w:ascii="Arial" w:hAnsi="Arial" w:cs="Arial"/>
        </w:rPr>
        <w:t>conecta</w:t>
      </w:r>
      <w:r>
        <w:rPr>
          <w:rFonts w:ascii="Arial" w:hAnsi="Arial" w:cs="Arial"/>
        </w:rPr>
        <w:t xml:space="preserve">-se </w:t>
      </w:r>
      <w:r w:rsidRPr="004B78C5">
        <w:rPr>
          <w:rFonts w:ascii="Arial" w:hAnsi="Arial" w:cs="Arial"/>
        </w:rPr>
        <w:t xml:space="preserve">com o desenvolvimento do país na parte </w:t>
      </w:r>
      <w:r w:rsidR="0075561C" w:rsidRPr="004B78C5">
        <w:rPr>
          <w:rFonts w:ascii="Arial" w:hAnsi="Arial" w:cs="Arial"/>
        </w:rPr>
        <w:t>histórica</w:t>
      </w:r>
      <w:r w:rsidR="0075561C">
        <w:rPr>
          <w:rFonts w:ascii="Arial" w:hAnsi="Arial" w:cs="Arial"/>
        </w:rPr>
        <w:t>,</w:t>
      </w:r>
      <w:r w:rsidR="0075561C" w:rsidRPr="004B78C5">
        <w:rPr>
          <w:rFonts w:ascii="Arial" w:hAnsi="Arial" w:cs="Arial"/>
        </w:rPr>
        <w:t xml:space="preserve"> econômica</w:t>
      </w:r>
      <w:r w:rsidRPr="004B78C5">
        <w:rPr>
          <w:rFonts w:ascii="Arial" w:hAnsi="Arial" w:cs="Arial"/>
        </w:rPr>
        <w:t xml:space="preserve"> e social. Desde a colonização</w:t>
      </w:r>
      <w:r>
        <w:rPr>
          <w:rFonts w:ascii="Arial" w:hAnsi="Arial" w:cs="Arial"/>
        </w:rPr>
        <w:t>,</w:t>
      </w:r>
      <w:r w:rsidRPr="004B78C5">
        <w:rPr>
          <w:rFonts w:ascii="Arial" w:hAnsi="Arial" w:cs="Arial"/>
        </w:rPr>
        <w:t xml:space="preserve"> até </w:t>
      </w:r>
      <w:r>
        <w:rPr>
          <w:rFonts w:ascii="Arial" w:hAnsi="Arial" w:cs="Arial"/>
        </w:rPr>
        <w:t>a atualidade</w:t>
      </w:r>
      <w:r w:rsidRPr="004B78C5">
        <w:rPr>
          <w:rFonts w:ascii="Arial" w:hAnsi="Arial" w:cs="Arial"/>
        </w:rPr>
        <w:t xml:space="preserve">, a contabilidade foi passando por </w:t>
      </w:r>
      <w:r>
        <w:rPr>
          <w:rFonts w:ascii="Arial" w:hAnsi="Arial" w:cs="Arial"/>
        </w:rPr>
        <w:t>diversas</w:t>
      </w:r>
      <w:r w:rsidRPr="004B78C5">
        <w:rPr>
          <w:rFonts w:ascii="Arial" w:hAnsi="Arial" w:cs="Arial"/>
        </w:rPr>
        <w:t xml:space="preserve"> mudanças e etapas importantes</w:t>
      </w:r>
      <w:r w:rsidR="00490736">
        <w:rPr>
          <w:rFonts w:ascii="Arial" w:hAnsi="Arial" w:cs="Arial"/>
        </w:rPr>
        <w:t xml:space="preserve">. </w:t>
      </w:r>
      <w:r w:rsidR="00490736" w:rsidRPr="00490736">
        <w:rPr>
          <w:rFonts w:ascii="Arial" w:hAnsi="Arial" w:cs="Arial"/>
        </w:rPr>
        <w:t>Com o crescimento social, as atividades se ampliaram, os gastos aumentaram e o controle das contas públicas se intensificou. Isso levou os comerciantes da época a aprimorar os processos de escrituração.</w:t>
      </w:r>
      <w:r w:rsidR="00490736">
        <w:rPr>
          <w:rFonts w:ascii="Arial" w:hAnsi="Arial" w:cs="Arial"/>
        </w:rPr>
        <w:t xml:space="preserve"> </w:t>
      </w:r>
      <w:r w:rsidR="00701360">
        <w:rPr>
          <w:rFonts w:ascii="Arial" w:hAnsi="Arial" w:cs="Arial"/>
        </w:rPr>
        <w:t>(</w:t>
      </w:r>
      <w:r w:rsidR="00490736">
        <w:rPr>
          <w:rFonts w:ascii="Arial" w:hAnsi="Arial" w:cs="Arial"/>
        </w:rPr>
        <w:t>Silva</w:t>
      </w:r>
      <w:r w:rsidR="00701360">
        <w:rPr>
          <w:rFonts w:ascii="Arial" w:hAnsi="Arial" w:cs="Arial"/>
        </w:rPr>
        <w:t>;</w:t>
      </w:r>
      <w:r w:rsidR="00490736">
        <w:rPr>
          <w:rFonts w:ascii="Arial" w:hAnsi="Arial" w:cs="Arial"/>
        </w:rPr>
        <w:t xml:space="preserve"> de Assis</w:t>
      </w:r>
      <w:r w:rsidR="00C544CA" w:rsidRPr="007C5C22">
        <w:rPr>
          <w:rFonts w:ascii="Arial" w:hAnsi="Arial" w:cs="Arial"/>
        </w:rPr>
        <w:t>,</w:t>
      </w:r>
      <w:r w:rsidR="00C544CA">
        <w:rPr>
          <w:rFonts w:ascii="Arial" w:hAnsi="Arial" w:cs="Arial"/>
        </w:rPr>
        <w:t xml:space="preserve"> </w:t>
      </w:r>
      <w:r w:rsidR="00490736">
        <w:rPr>
          <w:rFonts w:ascii="Arial" w:hAnsi="Arial" w:cs="Arial"/>
        </w:rPr>
        <w:t>2015)</w:t>
      </w:r>
    </w:p>
    <w:p w14:paraId="1C96DC15" w14:textId="25D00AAD" w:rsidR="004B78C5" w:rsidRDefault="004B78C5" w:rsidP="009E6FCF">
      <w:pPr>
        <w:spacing w:line="360" w:lineRule="auto"/>
        <w:ind w:firstLine="709"/>
        <w:rPr>
          <w:rFonts w:ascii="Arial" w:hAnsi="Arial" w:cs="Arial"/>
        </w:rPr>
      </w:pPr>
      <w:r>
        <w:rPr>
          <w:rFonts w:ascii="Arial" w:hAnsi="Arial" w:cs="Arial"/>
        </w:rPr>
        <w:t xml:space="preserve">De acordo com </w:t>
      </w:r>
      <w:proofErr w:type="spellStart"/>
      <w:r w:rsidRPr="004B78C5">
        <w:rPr>
          <w:rFonts w:ascii="Arial" w:hAnsi="Arial" w:cs="Arial"/>
        </w:rPr>
        <w:t>Bacci</w:t>
      </w:r>
      <w:proofErr w:type="spellEnd"/>
      <w:r w:rsidRPr="004B78C5">
        <w:rPr>
          <w:rFonts w:ascii="Arial" w:hAnsi="Arial" w:cs="Arial"/>
        </w:rPr>
        <w:t xml:space="preserve"> quando a família real portuguesa chegou ao Brasil</w:t>
      </w:r>
      <w:r w:rsidR="00391BB3">
        <w:rPr>
          <w:rFonts w:ascii="Arial" w:hAnsi="Arial" w:cs="Arial"/>
        </w:rPr>
        <w:t>,</w:t>
      </w:r>
      <w:r w:rsidRPr="004B78C5">
        <w:rPr>
          <w:rFonts w:ascii="Arial" w:hAnsi="Arial" w:cs="Arial"/>
        </w:rPr>
        <w:t xml:space="preserve"> em </w:t>
      </w:r>
      <w:r w:rsidR="0075561C" w:rsidRPr="004B78C5">
        <w:rPr>
          <w:rFonts w:ascii="Arial" w:hAnsi="Arial" w:cs="Arial"/>
        </w:rPr>
        <w:t>1808, a</w:t>
      </w:r>
      <w:r w:rsidRPr="004B78C5">
        <w:rPr>
          <w:rFonts w:ascii="Arial" w:hAnsi="Arial" w:cs="Arial"/>
        </w:rPr>
        <w:t xml:space="preserve"> contabilidade nacional ganhou</w:t>
      </w:r>
      <w:r>
        <w:rPr>
          <w:rFonts w:ascii="Arial" w:hAnsi="Arial" w:cs="Arial"/>
        </w:rPr>
        <w:t xml:space="preserve"> relevância e</w:t>
      </w:r>
      <w:r w:rsidRPr="004B78C5">
        <w:rPr>
          <w:rFonts w:ascii="Arial" w:hAnsi="Arial" w:cs="Arial"/>
        </w:rPr>
        <w:t xml:space="preserve"> destaque. Dom João </w:t>
      </w:r>
      <w:r w:rsidR="0075561C" w:rsidRPr="004B78C5">
        <w:rPr>
          <w:rFonts w:ascii="Arial" w:hAnsi="Arial" w:cs="Arial"/>
        </w:rPr>
        <w:t xml:space="preserve">VI, </w:t>
      </w:r>
      <w:r w:rsidR="0075561C">
        <w:rPr>
          <w:rFonts w:ascii="Arial" w:hAnsi="Arial" w:cs="Arial"/>
        </w:rPr>
        <w:t>através</w:t>
      </w:r>
      <w:r>
        <w:rPr>
          <w:rFonts w:ascii="Arial" w:hAnsi="Arial" w:cs="Arial"/>
        </w:rPr>
        <w:t xml:space="preserve"> de</w:t>
      </w:r>
      <w:r w:rsidRPr="004B78C5">
        <w:rPr>
          <w:rFonts w:ascii="Arial" w:hAnsi="Arial" w:cs="Arial"/>
        </w:rPr>
        <w:t xml:space="preserve"> um alvará </w:t>
      </w:r>
      <w:r>
        <w:rPr>
          <w:rFonts w:ascii="Arial" w:hAnsi="Arial" w:cs="Arial"/>
        </w:rPr>
        <w:t xml:space="preserve">datado </w:t>
      </w:r>
      <w:r w:rsidRPr="004B78C5">
        <w:rPr>
          <w:rFonts w:ascii="Arial" w:hAnsi="Arial" w:cs="Arial"/>
        </w:rPr>
        <w:t>de 23 de agosto criou a Real Junta de Comércio, Agricultura, Fábricas e Navegações e estabeleceu o uso do sistema de partidas dobradas para controlar os bens da coroa. No século XX, com a industrialização e o crescimento do setor financeiro, a contabilidade se modernizou e se tornou uma profissão mais organizada.</w:t>
      </w:r>
      <w:r w:rsidR="007C5C22" w:rsidRPr="007C5C22">
        <w:rPr>
          <w:rFonts w:ascii="Arial" w:hAnsi="Arial" w:cs="Arial"/>
        </w:rPr>
        <w:t xml:space="preserve"> </w:t>
      </w:r>
      <w:r w:rsidR="007C5C22" w:rsidRPr="004B78C5">
        <w:rPr>
          <w:rFonts w:ascii="Arial" w:hAnsi="Arial" w:cs="Arial"/>
        </w:rPr>
        <w:t>(2002</w:t>
      </w:r>
      <w:r w:rsidR="007C5C22">
        <w:rPr>
          <w:rFonts w:ascii="Arial" w:hAnsi="Arial" w:cs="Arial"/>
        </w:rPr>
        <w:t>)</w:t>
      </w:r>
    </w:p>
    <w:p w14:paraId="74B7AC1C" w14:textId="07EEF394" w:rsidR="00140BA1" w:rsidRDefault="00140BA1" w:rsidP="009E6FCF">
      <w:pPr>
        <w:spacing w:line="360" w:lineRule="auto"/>
        <w:ind w:firstLine="709"/>
        <w:rPr>
          <w:rFonts w:ascii="Arial" w:hAnsi="Arial" w:cs="Arial"/>
        </w:rPr>
      </w:pPr>
      <w:r w:rsidRPr="00140BA1">
        <w:rPr>
          <w:rFonts w:ascii="Arial" w:hAnsi="Arial" w:cs="Arial"/>
        </w:rPr>
        <w:t xml:space="preserve">Em 1920, a profissão de contador foi oficialmente reconhecida no Brasil. Em 1931, foi </w:t>
      </w:r>
      <w:r w:rsidR="0075561C" w:rsidRPr="00140BA1">
        <w:rPr>
          <w:rFonts w:ascii="Arial" w:hAnsi="Arial" w:cs="Arial"/>
        </w:rPr>
        <w:t xml:space="preserve">criado </w:t>
      </w:r>
      <w:r w:rsidR="0075561C">
        <w:rPr>
          <w:rFonts w:ascii="Arial" w:hAnsi="Arial" w:cs="Arial"/>
        </w:rPr>
        <w:t>o</w:t>
      </w:r>
      <w:r w:rsidRPr="00140BA1">
        <w:rPr>
          <w:rFonts w:ascii="Arial" w:hAnsi="Arial" w:cs="Arial"/>
        </w:rPr>
        <w:t xml:space="preserve"> decreto</w:t>
      </w:r>
      <w:r w:rsidR="00490736">
        <w:rPr>
          <w:rFonts w:ascii="Arial" w:hAnsi="Arial" w:cs="Arial"/>
        </w:rPr>
        <w:t xml:space="preserve"> </w:t>
      </w:r>
      <w:r w:rsidR="00391BB3">
        <w:rPr>
          <w:rFonts w:ascii="Arial" w:hAnsi="Arial" w:cs="Arial"/>
        </w:rPr>
        <w:t xml:space="preserve">de </w:t>
      </w:r>
      <w:r w:rsidR="00490736">
        <w:rPr>
          <w:rFonts w:ascii="Arial" w:hAnsi="Arial" w:cs="Arial"/>
        </w:rPr>
        <w:t>nº 20.158</w:t>
      </w:r>
      <w:r w:rsidR="00391BB3">
        <w:rPr>
          <w:rFonts w:ascii="Arial" w:hAnsi="Arial" w:cs="Arial"/>
        </w:rPr>
        <w:t>,</w:t>
      </w:r>
      <w:r w:rsidRPr="00140BA1">
        <w:rPr>
          <w:rFonts w:ascii="Arial" w:hAnsi="Arial" w:cs="Arial"/>
        </w:rPr>
        <w:t xml:space="preserve"> que estabelecia cursos técnicos para a formação de profissionais. Já a regulamentação da profissão e o surgimento do curso de Ciências Contábeis e Atuariais acontece</w:t>
      </w:r>
      <w:r w:rsidR="00391BB3">
        <w:rPr>
          <w:rFonts w:ascii="Arial" w:hAnsi="Arial" w:cs="Arial"/>
        </w:rPr>
        <w:t>u</w:t>
      </w:r>
      <w:r w:rsidRPr="00140BA1">
        <w:rPr>
          <w:rFonts w:ascii="Arial" w:hAnsi="Arial" w:cs="Arial"/>
        </w:rPr>
        <w:t xml:space="preserve"> </w:t>
      </w:r>
      <w:r w:rsidR="00391BB3">
        <w:rPr>
          <w:rFonts w:ascii="Arial" w:hAnsi="Arial" w:cs="Arial"/>
        </w:rPr>
        <w:t xml:space="preserve">no ano </w:t>
      </w:r>
      <w:r w:rsidR="0075561C">
        <w:rPr>
          <w:rFonts w:ascii="Arial" w:hAnsi="Arial" w:cs="Arial"/>
        </w:rPr>
        <w:t xml:space="preserve">de </w:t>
      </w:r>
      <w:r w:rsidR="0075561C" w:rsidRPr="00140BA1">
        <w:rPr>
          <w:rFonts w:ascii="Arial" w:hAnsi="Arial" w:cs="Arial"/>
        </w:rPr>
        <w:t>1945</w:t>
      </w:r>
      <w:r w:rsidRPr="00140BA1">
        <w:rPr>
          <w:rFonts w:ascii="Arial" w:hAnsi="Arial" w:cs="Arial"/>
        </w:rPr>
        <w:t xml:space="preserve">. No ano seguinte, em 1946, foram fundados os Conselhos Federal e Regionais de Contabilidade. A partir dos anos 1970, com a economia se tornando mais global, o Brasil começou a adotar normas contábeis internacionais, buscando mais transparência e confiabilidade nas informações </w:t>
      </w:r>
      <w:r w:rsidR="0075561C" w:rsidRPr="00140BA1">
        <w:rPr>
          <w:rFonts w:ascii="Arial" w:hAnsi="Arial" w:cs="Arial"/>
        </w:rPr>
        <w:t xml:space="preserve">financeiras </w:t>
      </w:r>
      <w:r w:rsidR="0075561C">
        <w:rPr>
          <w:rFonts w:ascii="Arial" w:hAnsi="Arial" w:cs="Arial"/>
        </w:rPr>
        <w:t>(</w:t>
      </w:r>
      <w:r>
        <w:rPr>
          <w:rFonts w:ascii="Arial" w:hAnsi="Arial" w:cs="Arial"/>
        </w:rPr>
        <w:t>Santana, 2019).</w:t>
      </w:r>
    </w:p>
    <w:p w14:paraId="45A1E2A9" w14:textId="354B3F8E" w:rsidR="001D7770" w:rsidRDefault="00140BA1" w:rsidP="009E6FCF">
      <w:pPr>
        <w:pStyle w:val="PargrafodaLista"/>
        <w:spacing w:line="360" w:lineRule="auto"/>
        <w:ind w:left="0" w:firstLine="709"/>
        <w:rPr>
          <w:rFonts w:ascii="Arial" w:hAnsi="Arial" w:cs="Arial"/>
        </w:rPr>
      </w:pPr>
      <w:r>
        <w:rPr>
          <w:rFonts w:ascii="Arial" w:hAnsi="Arial" w:cs="Arial"/>
        </w:rPr>
        <w:lastRenderedPageBreak/>
        <w:t>A</w:t>
      </w:r>
      <w:r w:rsidRPr="00140BA1">
        <w:rPr>
          <w:rFonts w:ascii="Arial" w:hAnsi="Arial" w:cs="Arial"/>
        </w:rPr>
        <w:t xml:space="preserve"> nota fiscal surgiu no Brasil</w:t>
      </w:r>
      <w:r w:rsidR="00701360">
        <w:rPr>
          <w:rFonts w:ascii="Arial" w:hAnsi="Arial" w:cs="Arial"/>
        </w:rPr>
        <w:t>,</w:t>
      </w:r>
      <w:r w:rsidRPr="00140BA1">
        <w:rPr>
          <w:rFonts w:ascii="Arial" w:hAnsi="Arial" w:cs="Arial"/>
        </w:rPr>
        <w:t xml:space="preserve"> no início da década de 1970</w:t>
      </w:r>
      <w:r w:rsidR="00701360">
        <w:rPr>
          <w:rFonts w:ascii="Arial" w:hAnsi="Arial" w:cs="Arial"/>
        </w:rPr>
        <w:t>,</w:t>
      </w:r>
      <w:r w:rsidRPr="00140BA1">
        <w:rPr>
          <w:rFonts w:ascii="Arial" w:hAnsi="Arial" w:cs="Arial"/>
        </w:rPr>
        <w:t xml:space="preserve"> com o objetivo de combater a sonegação fiscal. Preenchida inicialmente à mão, passou por muitas alterações até chegar à sua forma atual, a nota fiscal eletrônica</w:t>
      </w:r>
      <w:r>
        <w:rPr>
          <w:rFonts w:ascii="Arial" w:hAnsi="Arial" w:cs="Arial"/>
        </w:rPr>
        <w:t xml:space="preserve"> (</w:t>
      </w:r>
      <w:r w:rsidR="00701360">
        <w:rPr>
          <w:rFonts w:ascii="Arial" w:hAnsi="Arial" w:cs="Arial"/>
        </w:rPr>
        <w:t>Sebrae</w:t>
      </w:r>
      <w:r>
        <w:rPr>
          <w:rFonts w:ascii="Arial" w:hAnsi="Arial" w:cs="Arial"/>
        </w:rPr>
        <w:t>, 2023)</w:t>
      </w:r>
      <w:r w:rsidRPr="00140BA1">
        <w:rPr>
          <w:rFonts w:ascii="Arial" w:hAnsi="Arial" w:cs="Arial"/>
        </w:rPr>
        <w:t xml:space="preserve">. </w:t>
      </w:r>
    </w:p>
    <w:p w14:paraId="28B669DC" w14:textId="77777777" w:rsidR="007C5C22" w:rsidRDefault="00140BA1" w:rsidP="009E6FCF">
      <w:pPr>
        <w:pStyle w:val="PargrafodaLista"/>
        <w:spacing w:line="360" w:lineRule="auto"/>
        <w:ind w:left="0" w:firstLine="709"/>
        <w:rPr>
          <w:rFonts w:ascii="Arial" w:hAnsi="Arial" w:cs="Arial"/>
        </w:rPr>
      </w:pPr>
      <w:r w:rsidRPr="00140BA1">
        <w:rPr>
          <w:rFonts w:ascii="Arial" w:hAnsi="Arial" w:cs="Arial"/>
        </w:rPr>
        <w:t xml:space="preserve">Conforme o portal do Sistema Público de Escrituração Digital </w:t>
      </w:r>
    </w:p>
    <w:p w14:paraId="3F4802E5" w14:textId="77777777" w:rsidR="007C5C22" w:rsidRDefault="007C5C22" w:rsidP="009E6FCF">
      <w:pPr>
        <w:pStyle w:val="PargrafodaLista"/>
        <w:spacing w:line="360" w:lineRule="auto"/>
        <w:ind w:left="0" w:firstLine="709"/>
        <w:rPr>
          <w:rFonts w:ascii="Arial" w:hAnsi="Arial" w:cs="Arial"/>
        </w:rPr>
      </w:pPr>
    </w:p>
    <w:p w14:paraId="520C3BC9" w14:textId="3A5E6D67" w:rsidR="007C5C22" w:rsidRPr="007C5C22" w:rsidRDefault="00701360" w:rsidP="007C5C22">
      <w:pPr>
        <w:pStyle w:val="PargrafodaLista"/>
        <w:ind w:left="2268"/>
        <w:rPr>
          <w:rFonts w:ascii="Arial" w:hAnsi="Arial" w:cs="Arial"/>
          <w:sz w:val="20"/>
          <w:szCs w:val="20"/>
        </w:rPr>
      </w:pPr>
      <w:r w:rsidRPr="007C5C22">
        <w:rPr>
          <w:rFonts w:ascii="Arial" w:hAnsi="Arial" w:cs="Arial"/>
          <w:sz w:val="20"/>
          <w:szCs w:val="20"/>
        </w:rPr>
        <w:t>“</w:t>
      </w:r>
      <w:r w:rsidR="001D7770" w:rsidRPr="007C5C22">
        <w:rPr>
          <w:rFonts w:ascii="Arial" w:hAnsi="Arial" w:cs="Arial"/>
          <w:sz w:val="20"/>
          <w:szCs w:val="20"/>
        </w:rPr>
        <w:t>o Projeto Nota Fiscal Eletrônica (NF-e) foi desenvolvido, de forma integrada, pelas Secretarias de Fazenda dos Estados e Receita Federal do Brasil, a partir da assinatura do Protocolo ENAT 03/2005, de 27/08/2005, que atribuiu ao Encontro Nacional de Coordenadores e Administradores Tributários Estaduais (ENCAT) a coordenação e a responsabilidade pelo desenvolvimento e implantação do Projeto NF-e</w:t>
      </w:r>
      <w:r w:rsidR="00F42141" w:rsidRPr="007C5C22">
        <w:rPr>
          <w:rFonts w:ascii="Arial" w:hAnsi="Arial" w:cs="Arial"/>
          <w:sz w:val="20"/>
          <w:szCs w:val="20"/>
        </w:rPr>
        <w:t>” (Brasil, 2024)</w:t>
      </w:r>
      <w:r w:rsidR="00524DD2" w:rsidRPr="007C5C22">
        <w:rPr>
          <w:rFonts w:ascii="Arial" w:hAnsi="Arial" w:cs="Arial"/>
          <w:sz w:val="20"/>
          <w:szCs w:val="20"/>
        </w:rPr>
        <w:t>.</w:t>
      </w:r>
    </w:p>
    <w:p w14:paraId="5397EB06" w14:textId="77777777" w:rsidR="007C5C22" w:rsidRDefault="007C5C22" w:rsidP="009E6FCF">
      <w:pPr>
        <w:pStyle w:val="PargrafodaLista"/>
        <w:spacing w:line="360" w:lineRule="auto"/>
        <w:ind w:left="0" w:firstLine="709"/>
        <w:rPr>
          <w:rFonts w:ascii="Arial" w:hAnsi="Arial" w:cs="Arial"/>
        </w:rPr>
      </w:pPr>
    </w:p>
    <w:p w14:paraId="3B87BC1F" w14:textId="48A3E16F" w:rsidR="007020C1" w:rsidRPr="007020C1" w:rsidRDefault="00F42141" w:rsidP="009E6FCF">
      <w:pPr>
        <w:pStyle w:val="PargrafodaLista"/>
        <w:spacing w:line="360" w:lineRule="auto"/>
        <w:ind w:left="0" w:firstLine="709"/>
        <w:rPr>
          <w:rFonts w:ascii="Arial" w:hAnsi="Arial" w:cs="Arial"/>
        </w:rPr>
      </w:pPr>
      <w:r w:rsidRPr="00F42141">
        <w:t xml:space="preserve"> </w:t>
      </w:r>
      <w:r>
        <w:rPr>
          <w:rFonts w:ascii="Arial" w:hAnsi="Arial" w:cs="Arial"/>
        </w:rPr>
        <w:t xml:space="preserve">Consoante a </w:t>
      </w:r>
      <w:r w:rsidRPr="00F42141">
        <w:rPr>
          <w:rFonts w:ascii="Arial" w:hAnsi="Arial" w:cs="Arial"/>
        </w:rPr>
        <w:t>Azevedo e Mariano (2011), as primeiras notas fiscais eletrônicas legalmente válidas foram criadas em setembro de 2006, inaugurando uma nova era nos procedimentos tributários.</w:t>
      </w:r>
    </w:p>
    <w:p w14:paraId="19A854EB" w14:textId="1CBC2D44" w:rsidR="00512D1E" w:rsidRDefault="007020C1" w:rsidP="009E6FCF">
      <w:pPr>
        <w:pStyle w:val="PargrafodaLista"/>
        <w:spacing w:line="360" w:lineRule="auto"/>
        <w:ind w:left="0" w:firstLine="709"/>
        <w:rPr>
          <w:rFonts w:ascii="Arial" w:hAnsi="Arial" w:cs="Arial"/>
        </w:rPr>
      </w:pPr>
      <w:r w:rsidRPr="007020C1">
        <w:rPr>
          <w:rFonts w:ascii="Arial" w:hAnsi="Arial" w:cs="Arial"/>
        </w:rPr>
        <w:t>A Nota Fiscal Eletrônica (NF-e) desempenha um papel fundamental na modernização do controle fiscal e na simplificação das operações comerciais. Além de sua versão digital, há o Documento Auxiliar da Nota Fiscal Eletrônica (DANFE), que oferece uma representação impressa e simplificada da NF-e</w:t>
      </w:r>
      <w:r>
        <w:rPr>
          <w:rFonts w:ascii="Arial" w:hAnsi="Arial" w:cs="Arial"/>
        </w:rPr>
        <w:t xml:space="preserve">. </w:t>
      </w:r>
      <w:r w:rsidR="00F42141" w:rsidRPr="00F42141">
        <w:rPr>
          <w:rFonts w:ascii="Arial" w:hAnsi="Arial" w:cs="Arial"/>
        </w:rPr>
        <w:t xml:space="preserve">Segundo </w:t>
      </w:r>
      <w:proofErr w:type="spellStart"/>
      <w:r w:rsidR="00F42141" w:rsidRPr="00F42141">
        <w:rPr>
          <w:rFonts w:ascii="Arial" w:hAnsi="Arial" w:cs="Arial"/>
        </w:rPr>
        <w:t>Wicher</w:t>
      </w:r>
      <w:proofErr w:type="spellEnd"/>
      <w:r w:rsidR="00F42141" w:rsidRPr="00F42141">
        <w:rPr>
          <w:rFonts w:ascii="Arial" w:hAnsi="Arial" w:cs="Arial"/>
        </w:rPr>
        <w:t>, o Documento Auxiliar da Nota Fiscal Eletrônica, é uma representação impressa e simplificada da NF-e, através dele, é oferecido as informações da operação em curso, tendo em vista que ele deve acompanhar as mercadorias comercializadas desde o estabelecimento do vendedor, até o estabelecimento do comprador, nele contém a chave de acesso para consultar as informações da nota fiscal.</w:t>
      </w:r>
      <w:r>
        <w:rPr>
          <w:rFonts w:ascii="Arial" w:hAnsi="Arial" w:cs="Arial"/>
        </w:rPr>
        <w:t xml:space="preserve"> </w:t>
      </w:r>
      <w:r w:rsidR="007C5C22" w:rsidRPr="00F42141">
        <w:rPr>
          <w:rFonts w:ascii="Arial" w:hAnsi="Arial" w:cs="Arial"/>
        </w:rPr>
        <w:t>(2023)</w:t>
      </w:r>
    </w:p>
    <w:p w14:paraId="2E067524" w14:textId="25097EB7" w:rsidR="0075561C" w:rsidRDefault="00512D1E" w:rsidP="009E6FCF">
      <w:pPr>
        <w:pStyle w:val="PargrafodaLista"/>
        <w:spacing w:line="360" w:lineRule="auto"/>
        <w:ind w:left="0" w:firstLine="709"/>
        <w:rPr>
          <w:rFonts w:ascii="Arial" w:hAnsi="Arial" w:cs="Arial"/>
        </w:rPr>
      </w:pPr>
      <w:r w:rsidRPr="00512D1E">
        <w:rPr>
          <w:rFonts w:ascii="Arial" w:hAnsi="Arial" w:cs="Arial"/>
        </w:rPr>
        <w:t xml:space="preserve"> </w:t>
      </w:r>
      <w:r w:rsidR="00391BB3">
        <w:rPr>
          <w:rFonts w:ascii="Arial" w:hAnsi="Arial" w:cs="Arial"/>
        </w:rPr>
        <w:t>C</w:t>
      </w:r>
      <w:r w:rsidRPr="00512D1E">
        <w:rPr>
          <w:rFonts w:ascii="Arial" w:hAnsi="Arial" w:cs="Arial"/>
        </w:rPr>
        <w:t>om o surgimento da Nota Fiscal Eletrônica (NF-e), os processos contábeis e fiscais foram significativamente agilizados.</w:t>
      </w:r>
      <w:r>
        <w:rPr>
          <w:rFonts w:ascii="Arial" w:hAnsi="Arial" w:cs="Arial"/>
        </w:rPr>
        <w:t xml:space="preserve"> </w:t>
      </w:r>
      <w:r w:rsidR="007C5C22">
        <w:rPr>
          <w:rFonts w:ascii="Arial" w:hAnsi="Arial" w:cs="Arial"/>
        </w:rPr>
        <w:t xml:space="preserve">Assim conforme </w:t>
      </w:r>
      <w:r w:rsidR="00BF6166">
        <w:rPr>
          <w:rFonts w:ascii="Arial" w:hAnsi="Arial" w:cs="Arial"/>
        </w:rPr>
        <w:t>Oliveira e Silva (2019)</w:t>
      </w:r>
      <w:r w:rsidR="00524DD2">
        <w:rPr>
          <w:rFonts w:ascii="Arial" w:hAnsi="Arial" w:cs="Arial"/>
        </w:rPr>
        <w:t>,</w:t>
      </w:r>
      <w:r w:rsidR="00BF6166">
        <w:rPr>
          <w:rFonts w:ascii="Arial" w:hAnsi="Arial" w:cs="Arial"/>
        </w:rPr>
        <w:t xml:space="preserve"> destacam </w:t>
      </w:r>
      <w:r w:rsidR="00B61A3D">
        <w:rPr>
          <w:rFonts w:ascii="Arial" w:hAnsi="Arial" w:cs="Arial"/>
        </w:rPr>
        <w:t>que a</w:t>
      </w:r>
      <w:r w:rsidRPr="00512D1E">
        <w:rPr>
          <w:rFonts w:ascii="Arial" w:hAnsi="Arial" w:cs="Arial"/>
        </w:rPr>
        <w:t xml:space="preserve"> implementação da Nota Fiscal Eletrônica (NF-e) trouxe mudanças substanciais na forma como as empresas administram suas obrigações fiscais. Ao substituir grande parte da documentação física por registros digitais, o sistema não só torna o processo de faturamento mais rápido, como também simplifica as auditorias e o cumprimento das exigências fiscais. Esse progresso tecnológico possibilita uma integração mais eficiente entre os diversos departamentos e sistemas da empresa, promovendo uma gestão mais ágil e transparente</w:t>
      </w:r>
      <w:r w:rsidR="00BF6166">
        <w:rPr>
          <w:rFonts w:ascii="Arial" w:hAnsi="Arial" w:cs="Arial"/>
        </w:rPr>
        <w:t>.</w:t>
      </w:r>
      <w:r w:rsidR="0075561C">
        <w:rPr>
          <w:rFonts w:ascii="Arial" w:hAnsi="Arial" w:cs="Arial"/>
        </w:rPr>
        <w:t>]</w:t>
      </w:r>
    </w:p>
    <w:p w14:paraId="20B085B3" w14:textId="48C8AA90" w:rsidR="00052101" w:rsidRDefault="00BF6166" w:rsidP="009E6FCF">
      <w:pPr>
        <w:pStyle w:val="PargrafodaLista"/>
        <w:spacing w:line="360" w:lineRule="auto"/>
        <w:ind w:left="0" w:firstLine="709"/>
        <w:rPr>
          <w:rFonts w:ascii="Arial" w:hAnsi="Arial" w:cs="Arial"/>
        </w:rPr>
      </w:pPr>
      <w:r>
        <w:rPr>
          <w:rFonts w:ascii="Arial" w:hAnsi="Arial" w:cs="Arial"/>
        </w:rPr>
        <w:t>De acordo com</w:t>
      </w:r>
      <w:r w:rsidR="00052101" w:rsidRPr="00052101">
        <w:rPr>
          <w:rFonts w:ascii="Arial" w:hAnsi="Arial" w:cs="Arial"/>
        </w:rPr>
        <w:t xml:space="preserve"> Almeida (2021)</w:t>
      </w:r>
      <w:r w:rsidR="00052101">
        <w:rPr>
          <w:rFonts w:ascii="Arial" w:hAnsi="Arial" w:cs="Arial"/>
        </w:rPr>
        <w:t>, a</w:t>
      </w:r>
      <w:r w:rsidR="00052101" w:rsidRPr="00052101">
        <w:rPr>
          <w:rFonts w:ascii="Arial" w:hAnsi="Arial" w:cs="Arial"/>
        </w:rPr>
        <w:t xml:space="preserve"> emissão da NF-e requer um significativo investimento em tecnologia, que inclui a aquisição de softwares especializados e a contratação de profissionais qualificados para garantir a qualidade do sistema. Outro </w:t>
      </w:r>
      <w:r w:rsidR="00052101" w:rsidRPr="00052101">
        <w:rPr>
          <w:rFonts w:ascii="Arial" w:hAnsi="Arial" w:cs="Arial"/>
        </w:rPr>
        <w:lastRenderedPageBreak/>
        <w:t>desafio é a dependência da internet, que nem sempre funciona de maneira eficiente e pode apresentar lentidão. Como a emissão e a transmissão da NF-e para a Receita Federal são indispensáveis, problemas de conexão podem dificultar consideravelmente esse processo para os contribuintes.</w:t>
      </w:r>
    </w:p>
    <w:p w14:paraId="3F842FB9" w14:textId="10014CF5" w:rsidR="00140BA1" w:rsidRDefault="00140BA1" w:rsidP="009E6FCF">
      <w:pPr>
        <w:spacing w:line="360" w:lineRule="auto"/>
        <w:ind w:firstLine="709"/>
        <w:rPr>
          <w:rFonts w:ascii="Arial" w:hAnsi="Arial" w:cs="Arial"/>
          <w:color w:val="000000" w:themeColor="text1"/>
          <w:shd w:val="clear" w:color="auto" w:fill="FEFEFE"/>
        </w:rPr>
      </w:pPr>
    </w:p>
    <w:p w14:paraId="1CF214B8" w14:textId="15163D27" w:rsidR="00052101" w:rsidRPr="0065450A" w:rsidRDefault="0075561C" w:rsidP="0065450A">
      <w:pPr>
        <w:pStyle w:val="PargrafodaLista"/>
        <w:numPr>
          <w:ilvl w:val="2"/>
          <w:numId w:val="14"/>
        </w:numPr>
        <w:spacing w:line="360" w:lineRule="auto"/>
        <w:ind w:left="0" w:firstLine="0"/>
        <w:rPr>
          <w:rFonts w:ascii="Arial" w:hAnsi="Arial" w:cs="Arial"/>
          <w:color w:val="000000" w:themeColor="text1"/>
          <w:shd w:val="clear" w:color="auto" w:fill="FEFEFE"/>
        </w:rPr>
      </w:pPr>
      <w:r w:rsidRPr="0065450A">
        <w:rPr>
          <w:rFonts w:ascii="Arial" w:hAnsi="Arial" w:cs="Arial"/>
          <w:b/>
          <w:bCs/>
          <w:color w:val="000000" w:themeColor="text1"/>
          <w:shd w:val="clear" w:color="auto" w:fill="FEFEFE"/>
        </w:rPr>
        <w:t>Benefícios</w:t>
      </w:r>
      <w:r w:rsidR="00253E95" w:rsidRPr="0065450A">
        <w:rPr>
          <w:rFonts w:ascii="Arial" w:hAnsi="Arial" w:cs="Arial"/>
          <w:b/>
          <w:bCs/>
          <w:color w:val="000000" w:themeColor="text1"/>
          <w:shd w:val="clear" w:color="auto" w:fill="FEFEFE"/>
        </w:rPr>
        <w:t xml:space="preserve"> com a utilização das Notas Fiscais Eletrônicas</w:t>
      </w:r>
    </w:p>
    <w:p w14:paraId="23351358" w14:textId="4633DF59" w:rsidR="00FE6ACA" w:rsidRDefault="00FE6ACA" w:rsidP="009E6FCF">
      <w:pPr>
        <w:spacing w:line="360" w:lineRule="auto"/>
        <w:ind w:firstLine="709"/>
        <w:rPr>
          <w:rFonts w:ascii="Arial" w:hAnsi="Arial" w:cs="Arial"/>
          <w:color w:val="000000" w:themeColor="text1"/>
          <w:shd w:val="clear" w:color="auto" w:fill="FEFEFE"/>
        </w:rPr>
      </w:pPr>
    </w:p>
    <w:p w14:paraId="4F0C4501" w14:textId="079707E2" w:rsidR="00FE6ACA" w:rsidRDefault="00562F3F" w:rsidP="009E6FCF">
      <w:pPr>
        <w:spacing w:line="360" w:lineRule="auto"/>
        <w:ind w:firstLine="709"/>
        <w:rPr>
          <w:rFonts w:ascii="Arial" w:hAnsi="Arial" w:cs="Arial"/>
          <w:color w:val="000000" w:themeColor="text1"/>
          <w:shd w:val="clear" w:color="auto" w:fill="FEFEFE"/>
        </w:rPr>
      </w:pPr>
      <w:r>
        <w:rPr>
          <w:rFonts w:ascii="Arial" w:hAnsi="Arial" w:cs="Arial"/>
          <w:color w:val="000000" w:themeColor="text1"/>
          <w:shd w:val="clear" w:color="auto" w:fill="FEFEFE"/>
        </w:rPr>
        <w:t>A</w:t>
      </w:r>
      <w:r w:rsidR="00FE6ACA" w:rsidRPr="00FE6ACA">
        <w:rPr>
          <w:rFonts w:ascii="Arial" w:hAnsi="Arial" w:cs="Arial"/>
          <w:color w:val="000000" w:themeColor="text1"/>
          <w:shd w:val="clear" w:color="auto" w:fill="FEFEFE"/>
        </w:rPr>
        <w:t xml:space="preserve"> implementação da Nota Fiscal Eletrônica (NF-e) trouxe grandes benefícios para a administração tributária. Como documento fiscal digital, ela permite que o Fisco acompanhe, em tempo real, as operações de compra e venda, o que torna mais fácil identificar possíveis irregularidades e combater a sonegação fiscal de maneira mais eficiente. Além disso, a NF-e agiliza a troca de informações entre as empresas e a administração tributária, reduzindo a necessidade de fiscalizações presenciais e simplificando o envio de dados ao governo</w:t>
      </w:r>
      <w:r>
        <w:rPr>
          <w:rFonts w:ascii="Arial" w:hAnsi="Arial" w:cs="Arial"/>
          <w:color w:val="000000" w:themeColor="text1"/>
          <w:shd w:val="clear" w:color="auto" w:fill="FEFEFE"/>
        </w:rPr>
        <w:t xml:space="preserve"> (Sefaz, 2020)</w:t>
      </w:r>
    </w:p>
    <w:p w14:paraId="2B4CD0E0" w14:textId="4816250B" w:rsidR="00336D16" w:rsidRDefault="00336D16" w:rsidP="009E6FCF">
      <w:pPr>
        <w:spacing w:line="360" w:lineRule="auto"/>
        <w:ind w:firstLine="709"/>
        <w:rPr>
          <w:rFonts w:ascii="Arial" w:hAnsi="Arial" w:cs="Arial"/>
          <w:color w:val="000000" w:themeColor="text1"/>
          <w:shd w:val="clear" w:color="auto" w:fill="FEFEFE"/>
        </w:rPr>
      </w:pPr>
      <w:r>
        <w:rPr>
          <w:rFonts w:ascii="Arial" w:hAnsi="Arial" w:cs="Arial"/>
          <w:color w:val="000000" w:themeColor="text1"/>
          <w:shd w:val="clear" w:color="auto" w:fill="FEFEFE"/>
        </w:rPr>
        <w:t>Outro benefício</w:t>
      </w:r>
      <w:r w:rsidR="00DA2DB1">
        <w:rPr>
          <w:rFonts w:ascii="Arial" w:hAnsi="Arial" w:cs="Arial"/>
          <w:color w:val="000000" w:themeColor="text1"/>
          <w:shd w:val="clear" w:color="auto" w:fill="FEFEFE"/>
        </w:rPr>
        <w:t xml:space="preserve"> visualizado com a utilização da Nota Fiscal Eletrônica</w:t>
      </w:r>
      <w:r>
        <w:rPr>
          <w:rFonts w:ascii="Arial" w:hAnsi="Arial" w:cs="Arial"/>
          <w:color w:val="000000" w:themeColor="text1"/>
          <w:shd w:val="clear" w:color="auto" w:fill="FEFEFE"/>
        </w:rPr>
        <w:t xml:space="preserve"> além da facilidade de identificação de possíveis irregularidades e o combate à sonegação</w:t>
      </w:r>
      <w:r w:rsidR="00DA2DB1">
        <w:rPr>
          <w:rFonts w:ascii="Arial" w:hAnsi="Arial" w:cs="Arial"/>
          <w:color w:val="000000" w:themeColor="text1"/>
          <w:shd w:val="clear" w:color="auto" w:fill="FEFEFE"/>
        </w:rPr>
        <w:t xml:space="preserve"> é a redução dos custos operacionais. </w:t>
      </w:r>
      <w:r w:rsidR="00273183" w:rsidRPr="00273183">
        <w:rPr>
          <w:rFonts w:ascii="Arial" w:hAnsi="Arial" w:cs="Arial"/>
          <w:color w:val="000000" w:themeColor="text1"/>
          <w:shd w:val="clear" w:color="auto" w:fill="FEFEFE"/>
        </w:rPr>
        <w:t>De acordo com Cardoso (2014)</w:t>
      </w:r>
      <w:r w:rsidR="00DA2DB1">
        <w:rPr>
          <w:rFonts w:ascii="Arial" w:hAnsi="Arial" w:cs="Arial"/>
          <w:color w:val="000000" w:themeColor="text1"/>
          <w:shd w:val="clear" w:color="auto" w:fill="FEFEFE"/>
        </w:rPr>
        <w:t>,</w:t>
      </w:r>
      <w:r w:rsidR="00273183" w:rsidRPr="00273183">
        <w:rPr>
          <w:rFonts w:ascii="Arial" w:hAnsi="Arial" w:cs="Arial"/>
          <w:color w:val="000000" w:themeColor="text1"/>
          <w:shd w:val="clear" w:color="auto" w:fill="FEFEFE"/>
        </w:rPr>
        <w:t xml:space="preserve"> </w:t>
      </w:r>
      <w:r w:rsidR="00273183">
        <w:rPr>
          <w:rFonts w:ascii="Arial" w:hAnsi="Arial" w:cs="Arial"/>
          <w:color w:val="000000" w:themeColor="text1"/>
          <w:shd w:val="clear" w:color="auto" w:fill="FEFEFE"/>
        </w:rPr>
        <w:t>n</w:t>
      </w:r>
      <w:r w:rsidR="00FE6ACA" w:rsidRPr="00FE6ACA">
        <w:rPr>
          <w:rFonts w:ascii="Arial" w:hAnsi="Arial" w:cs="Arial"/>
          <w:color w:val="000000" w:themeColor="text1"/>
          <w:shd w:val="clear" w:color="auto" w:fill="FEFEFE"/>
        </w:rPr>
        <w:t xml:space="preserve">a sociedade atual, observa-se uma significativa </w:t>
      </w:r>
      <w:r w:rsidR="00D80F9D">
        <w:rPr>
          <w:rFonts w:ascii="Arial" w:hAnsi="Arial" w:cs="Arial"/>
          <w:color w:val="000000" w:themeColor="text1"/>
          <w:shd w:val="clear" w:color="auto" w:fill="FEFEFE"/>
        </w:rPr>
        <w:t>diminuição</w:t>
      </w:r>
      <w:r w:rsidR="00FE6ACA" w:rsidRPr="00FE6ACA">
        <w:rPr>
          <w:rFonts w:ascii="Arial" w:hAnsi="Arial" w:cs="Arial"/>
          <w:color w:val="000000" w:themeColor="text1"/>
          <w:shd w:val="clear" w:color="auto" w:fill="FEFEFE"/>
        </w:rPr>
        <w:t xml:space="preserve"> no consumo de papel, o que traz impactos ecológicos positivos. Esse efeito é impulsionado, principalmente, pelo crescimento do comércio eletrônico e pelo uso crescente de novas tecnologias. </w:t>
      </w:r>
    </w:p>
    <w:p w14:paraId="0A85ED05" w14:textId="620812A6" w:rsidR="00F211EA" w:rsidRPr="00D80F9D" w:rsidRDefault="00D80F9D" w:rsidP="009E6FCF">
      <w:pPr>
        <w:spacing w:line="360" w:lineRule="auto"/>
        <w:ind w:firstLine="709"/>
        <w:rPr>
          <w:rFonts w:ascii="Arial" w:hAnsi="Arial" w:cs="Arial"/>
          <w:color w:val="000000" w:themeColor="text1"/>
          <w:shd w:val="clear" w:color="auto" w:fill="FEFEFE"/>
        </w:rPr>
      </w:pPr>
      <w:r>
        <w:rPr>
          <w:rFonts w:ascii="Arial" w:hAnsi="Arial" w:cs="Arial"/>
          <w:color w:val="000000" w:themeColor="text1"/>
          <w:shd w:val="clear" w:color="auto" w:fill="FEFEFE"/>
        </w:rPr>
        <w:t xml:space="preserve">Em complementariedade, Pereira </w:t>
      </w:r>
      <w:r>
        <w:rPr>
          <w:rFonts w:ascii="Arial" w:hAnsi="Arial" w:cs="Arial"/>
          <w:i/>
          <w:iCs/>
          <w:color w:val="000000" w:themeColor="text1"/>
          <w:shd w:val="clear" w:color="auto" w:fill="FEFEFE"/>
        </w:rPr>
        <w:t>et. al</w:t>
      </w:r>
      <w:r>
        <w:rPr>
          <w:rFonts w:ascii="Arial" w:hAnsi="Arial" w:cs="Arial"/>
          <w:color w:val="000000" w:themeColor="text1"/>
          <w:shd w:val="clear" w:color="auto" w:fill="FEFEFE"/>
        </w:rPr>
        <w:t xml:space="preserve"> (2024</w:t>
      </w:r>
      <w:r w:rsidR="00F211EA">
        <w:rPr>
          <w:rFonts w:ascii="Arial" w:hAnsi="Arial" w:cs="Arial"/>
          <w:color w:val="000000" w:themeColor="text1"/>
          <w:shd w:val="clear" w:color="auto" w:fill="FEFEFE"/>
        </w:rPr>
        <w:t xml:space="preserve">) inferem que a NF-e elimina a necessidade de armazenamento físico de documentos, o que atenua os custos com impressão e armazenagem, além de minimizar erros manuais, que podem levar </w:t>
      </w:r>
      <w:r w:rsidR="006F779F">
        <w:rPr>
          <w:rFonts w:ascii="Arial" w:hAnsi="Arial" w:cs="Arial"/>
          <w:color w:val="000000" w:themeColor="text1"/>
          <w:shd w:val="clear" w:color="auto" w:fill="FEFEFE"/>
        </w:rPr>
        <w:t xml:space="preserve">a </w:t>
      </w:r>
      <w:r w:rsidR="00F211EA">
        <w:rPr>
          <w:rFonts w:ascii="Arial" w:hAnsi="Arial" w:cs="Arial"/>
          <w:color w:val="000000" w:themeColor="text1"/>
          <w:shd w:val="clear" w:color="auto" w:fill="FEFEFE"/>
        </w:rPr>
        <w:t>autuações fiscais.</w:t>
      </w:r>
    </w:p>
    <w:p w14:paraId="632F29CB" w14:textId="05FA1BC0" w:rsidR="006C00EF" w:rsidRPr="006C00EF" w:rsidRDefault="00FE6ACA" w:rsidP="009E6FCF">
      <w:pPr>
        <w:spacing w:line="360" w:lineRule="auto"/>
        <w:ind w:firstLine="709"/>
        <w:rPr>
          <w:rFonts w:ascii="Arial" w:hAnsi="Arial" w:cs="Arial"/>
          <w:color w:val="000000" w:themeColor="text1"/>
          <w:shd w:val="clear" w:color="auto" w:fill="FEFEFE"/>
        </w:rPr>
      </w:pPr>
      <w:r w:rsidRPr="00FE6ACA">
        <w:rPr>
          <w:rFonts w:ascii="Arial" w:hAnsi="Arial" w:cs="Arial"/>
          <w:color w:val="000000" w:themeColor="text1"/>
          <w:shd w:val="clear" w:color="auto" w:fill="FEFEFE"/>
        </w:rPr>
        <w:t>Além disso, a padronização dos processos eletrônicos entre as empresas cria oportunidades de negócios e empregos, especialmente na área de prestação de serviços ligados à Nota Fiscal Eletrônica (NF-e</w:t>
      </w:r>
      <w:r w:rsidR="006C00EF">
        <w:rPr>
          <w:rFonts w:ascii="Arial" w:hAnsi="Arial" w:cs="Arial"/>
          <w:color w:val="000000" w:themeColor="text1"/>
          <w:shd w:val="clear" w:color="auto" w:fill="FEFEFE"/>
        </w:rPr>
        <w:t>).</w:t>
      </w:r>
      <w:r w:rsidR="00253E95">
        <w:rPr>
          <w:rFonts w:ascii="Arial" w:hAnsi="Arial" w:cs="Arial"/>
          <w:color w:val="000000" w:themeColor="text1"/>
          <w:shd w:val="clear" w:color="auto" w:fill="FEFEFE"/>
        </w:rPr>
        <w:t xml:space="preserve"> </w:t>
      </w:r>
      <w:r w:rsidR="006C00EF" w:rsidRPr="006C00EF">
        <w:rPr>
          <w:rFonts w:ascii="Arial" w:hAnsi="Arial" w:cs="Arial"/>
        </w:rPr>
        <w:t xml:space="preserve"> Segundo a Receita Estadual do Rio Grande do Sul, a NF-e facilita o trabalho dos profissionais contábeis ao integrar sistemas para a execução de atividades fiscais, o que torna os processos mais rápidos, seguros e menos sujeitos a erros. Essa integração permite um controle fiscal mais preciso e otimiza o tempo dedicado aos processos contábeis, melhorando a produtividade (Receita Estadual, 2024).</w:t>
      </w:r>
    </w:p>
    <w:p w14:paraId="09518346" w14:textId="670751BD" w:rsidR="006C00EF" w:rsidRPr="006C00EF" w:rsidRDefault="006C00EF" w:rsidP="009E6FCF">
      <w:pPr>
        <w:shd w:val="clear" w:color="auto" w:fill="FFFFFF"/>
        <w:spacing w:line="360" w:lineRule="auto"/>
        <w:ind w:firstLine="709"/>
        <w:rPr>
          <w:rFonts w:ascii="Arial" w:hAnsi="Arial" w:cs="Arial"/>
        </w:rPr>
      </w:pPr>
      <w:r w:rsidRPr="006C00EF">
        <w:rPr>
          <w:rFonts w:ascii="Arial" w:hAnsi="Arial" w:cs="Arial"/>
        </w:rPr>
        <w:t xml:space="preserve">Além disso, a NF-e contribui para o Gerenciamento Eletrônico de Documentos (GED), permitindo que as empresas organizem, guardem e recuperem informações </w:t>
      </w:r>
      <w:r w:rsidRPr="006C00EF">
        <w:rPr>
          <w:rFonts w:ascii="Arial" w:hAnsi="Arial" w:cs="Arial"/>
        </w:rPr>
        <w:lastRenderedPageBreak/>
        <w:t xml:space="preserve">de maneira mais ágil. Esse sistema reduz o risco de extravio e facilita a autenticação, já que todas as cópias da NF-e são consideradas autênticas (Receita Estadual, 2024). </w:t>
      </w:r>
    </w:p>
    <w:p w14:paraId="5EE9A17E" w14:textId="5DF61C96" w:rsidR="00F1645D" w:rsidRPr="00BC71D6" w:rsidRDefault="00990960" w:rsidP="009E6FCF">
      <w:pPr>
        <w:shd w:val="clear" w:color="auto" w:fill="FFFFFF"/>
        <w:spacing w:line="360" w:lineRule="auto"/>
        <w:ind w:firstLine="709"/>
        <w:rPr>
          <w:rFonts w:ascii="Arial" w:hAnsi="Arial" w:cs="Arial"/>
        </w:rPr>
      </w:pPr>
      <w:r w:rsidRPr="00990960">
        <w:rPr>
          <w:rFonts w:ascii="Arial" w:hAnsi="Arial" w:cs="Arial"/>
        </w:rPr>
        <w:t>A automação da NF</w:t>
      </w:r>
      <w:r w:rsidR="00524DD2">
        <w:rPr>
          <w:rFonts w:ascii="Arial" w:hAnsi="Arial" w:cs="Arial"/>
        </w:rPr>
        <w:t>C-</w:t>
      </w:r>
      <w:r w:rsidRPr="00990960">
        <w:rPr>
          <w:rFonts w:ascii="Arial" w:hAnsi="Arial" w:cs="Arial"/>
        </w:rPr>
        <w:t xml:space="preserve">e simplifica os processos fiscais, reduzindo custos de transação e o tempo necessário para o cumprimento das obrigações tributárias. Ela minimiza a necessidade de supervisão e negociação entre as partes, pois os dados são processados automaticamente, diminuindo erros e aumentando a transparência. </w:t>
      </w:r>
      <w:r w:rsidRPr="00BC71D6">
        <w:rPr>
          <w:rFonts w:ascii="Arial" w:hAnsi="Arial" w:cs="Arial"/>
        </w:rPr>
        <w:t>Com isso, a NF</w:t>
      </w:r>
      <w:r w:rsidR="00524DD2">
        <w:rPr>
          <w:rFonts w:ascii="Arial" w:hAnsi="Arial" w:cs="Arial"/>
        </w:rPr>
        <w:t>C-</w:t>
      </w:r>
      <w:r w:rsidRPr="00BC71D6">
        <w:rPr>
          <w:rFonts w:ascii="Arial" w:hAnsi="Arial" w:cs="Arial"/>
        </w:rPr>
        <w:t xml:space="preserve">e contribui para maior segurança, eficiência e controle, reduzindo intervenções humanas e fraudes, o que beneficia tanto as empresas quanto o Fisco (Neto &amp; Martinez, 2016; Vieira </w:t>
      </w:r>
      <w:r w:rsidRPr="00B61A3D">
        <w:rPr>
          <w:rFonts w:ascii="Arial" w:hAnsi="Arial" w:cs="Arial"/>
          <w:i/>
          <w:iCs/>
        </w:rPr>
        <w:t>et al</w:t>
      </w:r>
      <w:r w:rsidRPr="00BC71D6">
        <w:rPr>
          <w:rFonts w:ascii="Arial" w:hAnsi="Arial" w:cs="Arial"/>
        </w:rPr>
        <w:t>., 2016).</w:t>
      </w:r>
    </w:p>
    <w:p w14:paraId="1A3B6AB6" w14:textId="45B39BD4" w:rsidR="00B67F7E" w:rsidRPr="00BC71D6" w:rsidRDefault="00B67F7E" w:rsidP="009E6FCF">
      <w:pPr>
        <w:spacing w:line="360" w:lineRule="auto"/>
        <w:ind w:firstLine="709"/>
        <w:rPr>
          <w:rFonts w:ascii="Arial" w:hAnsi="Arial" w:cs="Arial"/>
          <w:color w:val="000000" w:themeColor="text1"/>
          <w:shd w:val="clear" w:color="auto" w:fill="FEFEFE"/>
        </w:rPr>
      </w:pPr>
      <w:r w:rsidRPr="00BC71D6">
        <w:rPr>
          <w:rFonts w:ascii="Arial" w:hAnsi="Arial" w:cs="Arial"/>
          <w:color w:val="000000" w:themeColor="text1"/>
          <w:shd w:val="clear" w:color="auto" w:fill="FEFEFE"/>
        </w:rPr>
        <w:t>A implementação da Nota Fiscal Eletrônica (NF-e) representa um avanço significativo na administração fiscal e tributária do país. Ao digitalizar o processo de emissão de notas fiscais, a NF-e não apenas modernizou o controle sobre as operações comerciais, mas também proporcionou maior eficiência na fiscalização e no combate à sonegação de impostos. Além disso, o uso da NF-e facilitou a integração entre empresas e órgãos governamentais, otimizando a transmissão de informações e diminuindo a burocracia envolvida nas operações fiscais</w:t>
      </w:r>
      <w:r w:rsidR="00BC71D6" w:rsidRPr="00BC71D6">
        <w:rPr>
          <w:rFonts w:ascii="Arial" w:hAnsi="Arial" w:cs="Arial"/>
          <w:color w:val="000000" w:themeColor="text1"/>
          <w:shd w:val="clear" w:color="auto" w:fill="FEFEFE"/>
        </w:rPr>
        <w:t xml:space="preserve"> </w:t>
      </w:r>
      <w:r w:rsidR="00BC71D6" w:rsidRPr="00BC71D6">
        <w:rPr>
          <w:rFonts w:ascii="Arial" w:hAnsi="Arial" w:cs="Arial"/>
        </w:rPr>
        <w:t>(TOTVS, 2023)</w:t>
      </w:r>
      <w:r w:rsidR="00524DD2">
        <w:rPr>
          <w:rFonts w:ascii="Arial" w:hAnsi="Arial" w:cs="Arial"/>
        </w:rPr>
        <w:t>.</w:t>
      </w:r>
    </w:p>
    <w:p w14:paraId="493CAE9C" w14:textId="38037981" w:rsidR="00512D1E" w:rsidRDefault="00512D1E" w:rsidP="009E6FCF">
      <w:pPr>
        <w:spacing w:line="360" w:lineRule="auto"/>
        <w:ind w:firstLine="709"/>
        <w:rPr>
          <w:rFonts w:ascii="Arial" w:hAnsi="Arial" w:cs="Arial"/>
          <w:color w:val="000000" w:themeColor="text1"/>
          <w:shd w:val="clear" w:color="auto" w:fill="FEFEFE"/>
        </w:rPr>
      </w:pPr>
    </w:p>
    <w:p w14:paraId="7B82A15B" w14:textId="7062F26B" w:rsidR="00512D1E" w:rsidRPr="0065450A" w:rsidRDefault="00336D16" w:rsidP="0065450A">
      <w:pPr>
        <w:pStyle w:val="PargrafodaLista"/>
        <w:numPr>
          <w:ilvl w:val="1"/>
          <w:numId w:val="14"/>
        </w:numPr>
        <w:spacing w:line="360" w:lineRule="auto"/>
        <w:ind w:left="0" w:firstLine="0"/>
        <w:rPr>
          <w:rFonts w:ascii="Arial" w:hAnsi="Arial" w:cs="Arial"/>
          <w:color w:val="000000" w:themeColor="text1"/>
          <w:shd w:val="clear" w:color="auto" w:fill="FEFEFE"/>
        </w:rPr>
      </w:pPr>
      <w:r w:rsidRPr="0065450A">
        <w:rPr>
          <w:rFonts w:ascii="Arial" w:hAnsi="Arial" w:cs="Arial"/>
          <w:color w:val="000000" w:themeColor="text1"/>
          <w:shd w:val="clear" w:color="auto" w:fill="FEFEFE"/>
        </w:rPr>
        <w:t>NOMENCLATURA COMUM DO MERCOSUL (NCM)</w:t>
      </w:r>
    </w:p>
    <w:p w14:paraId="712959D5" w14:textId="6F1356BA" w:rsidR="004B78C5" w:rsidRDefault="004B78C5" w:rsidP="009E6FCF">
      <w:pPr>
        <w:spacing w:line="360" w:lineRule="auto"/>
        <w:ind w:firstLine="709"/>
        <w:rPr>
          <w:rFonts w:ascii="Arial" w:hAnsi="Arial" w:cs="Arial"/>
        </w:rPr>
      </w:pPr>
    </w:p>
    <w:p w14:paraId="309F7DA9" w14:textId="55B62394" w:rsidR="00512D1E" w:rsidRDefault="00512D1E" w:rsidP="009E6FCF">
      <w:pPr>
        <w:spacing w:line="360" w:lineRule="auto"/>
        <w:ind w:firstLine="709"/>
        <w:rPr>
          <w:rFonts w:ascii="Arial" w:hAnsi="Arial" w:cs="Arial"/>
        </w:rPr>
      </w:pPr>
      <w:r w:rsidRPr="00512D1E">
        <w:rPr>
          <w:rFonts w:ascii="Arial" w:hAnsi="Arial" w:cs="Arial"/>
        </w:rPr>
        <w:t>Em 1985</w:t>
      </w:r>
      <w:r w:rsidR="006B2784" w:rsidRPr="006B2784">
        <w:rPr>
          <w:rFonts w:ascii="Arial" w:hAnsi="Arial" w:cs="Arial"/>
          <w:highlight w:val="green"/>
        </w:rPr>
        <w:t>,</w:t>
      </w:r>
      <w:r w:rsidRPr="00512D1E">
        <w:rPr>
          <w:rFonts w:ascii="Arial" w:hAnsi="Arial" w:cs="Arial"/>
        </w:rPr>
        <w:t xml:space="preserve"> foi introduzido o "Sistema Harmonizado de Designação e de Codificação de Mercadorias", ou simplesmente "Sistema Harmonizado". Seu objetivo foi a criação de um sistema único mundial de designação e de codificação de mercadorias, podendo ser utilizado na elaboração das tarifas de direitos aduaneiros e de frete, das estatísticas do comércio de importação e de exportação, de produção e dos diferentes meios de transporte de mercadorias, entre outras aplicações.</w:t>
      </w:r>
      <w:r w:rsidR="00740D7B">
        <w:rPr>
          <w:rFonts w:ascii="Arial" w:hAnsi="Arial" w:cs="Arial"/>
        </w:rPr>
        <w:t xml:space="preserve"> (Brasil, 2022).</w:t>
      </w:r>
    </w:p>
    <w:p w14:paraId="221C5746" w14:textId="1FAC6FD3" w:rsidR="001D43AB" w:rsidRDefault="0008576D" w:rsidP="009E6FCF">
      <w:pPr>
        <w:spacing w:line="360" w:lineRule="auto"/>
        <w:ind w:firstLine="709"/>
        <w:rPr>
          <w:rFonts w:ascii="Arial" w:hAnsi="Arial" w:cs="Arial"/>
          <w:color w:val="000000" w:themeColor="text1"/>
        </w:rPr>
      </w:pPr>
      <w:r w:rsidRPr="00A86060">
        <w:rPr>
          <w:rFonts w:ascii="Arial" w:hAnsi="Arial" w:cs="Arial"/>
          <w:color w:val="000000" w:themeColor="text1"/>
        </w:rPr>
        <w:t xml:space="preserve">De acordo com o </w:t>
      </w:r>
      <w:r w:rsidR="00811537" w:rsidRPr="00A86060">
        <w:rPr>
          <w:rFonts w:ascii="Arial" w:hAnsi="Arial" w:cs="Arial"/>
          <w:color w:val="000000" w:themeColor="text1"/>
        </w:rPr>
        <w:t>Ministério</w:t>
      </w:r>
      <w:r w:rsidRPr="00A86060">
        <w:rPr>
          <w:rFonts w:ascii="Arial" w:hAnsi="Arial" w:cs="Arial"/>
          <w:color w:val="000000" w:themeColor="text1"/>
        </w:rPr>
        <w:t xml:space="preserve"> da Fazenda</w:t>
      </w:r>
      <w:r w:rsidR="00811537" w:rsidRPr="00A86060">
        <w:rPr>
          <w:rFonts w:ascii="Arial" w:hAnsi="Arial" w:cs="Arial"/>
          <w:color w:val="000000" w:themeColor="text1"/>
        </w:rPr>
        <w:t>,</w:t>
      </w:r>
      <w:r w:rsidRPr="00A86060">
        <w:rPr>
          <w:rFonts w:ascii="Arial" w:hAnsi="Arial" w:cs="Arial"/>
          <w:color w:val="000000" w:themeColor="text1"/>
        </w:rPr>
        <w:t xml:space="preserve"> </w:t>
      </w:r>
      <w:r w:rsidR="00CA11C1" w:rsidRPr="00A86060">
        <w:rPr>
          <w:rFonts w:ascii="Arial" w:hAnsi="Arial" w:cs="Arial"/>
          <w:color w:val="000000" w:themeColor="text1"/>
        </w:rPr>
        <w:t>o</w:t>
      </w:r>
      <w:r w:rsidR="00512D1E" w:rsidRPr="00A86060">
        <w:rPr>
          <w:rFonts w:ascii="Arial" w:hAnsi="Arial" w:cs="Arial"/>
          <w:color w:val="000000" w:themeColor="text1"/>
        </w:rPr>
        <w:t xml:space="preserve"> </w:t>
      </w:r>
      <w:r w:rsidRPr="00A86060">
        <w:rPr>
          <w:rFonts w:ascii="Arial" w:hAnsi="Arial" w:cs="Arial"/>
          <w:color w:val="000000" w:themeColor="text1"/>
        </w:rPr>
        <w:t xml:space="preserve">Sistema de </w:t>
      </w:r>
      <w:r w:rsidR="00811537" w:rsidRPr="00A86060">
        <w:rPr>
          <w:rFonts w:ascii="Arial" w:hAnsi="Arial" w:cs="Arial"/>
          <w:color w:val="000000" w:themeColor="text1"/>
        </w:rPr>
        <w:t>Harmonização</w:t>
      </w:r>
      <w:r w:rsidRPr="00A86060">
        <w:rPr>
          <w:rFonts w:ascii="Arial" w:hAnsi="Arial" w:cs="Arial"/>
          <w:color w:val="000000" w:themeColor="text1"/>
        </w:rPr>
        <w:t xml:space="preserve"> (</w:t>
      </w:r>
      <w:r w:rsidR="00512D1E" w:rsidRPr="00A86060">
        <w:rPr>
          <w:rFonts w:ascii="Arial" w:hAnsi="Arial" w:cs="Arial"/>
          <w:color w:val="000000" w:themeColor="text1"/>
        </w:rPr>
        <w:t>SH</w:t>
      </w:r>
      <w:r w:rsidRPr="00A86060">
        <w:rPr>
          <w:rFonts w:ascii="Arial" w:hAnsi="Arial" w:cs="Arial"/>
          <w:color w:val="000000" w:themeColor="text1"/>
        </w:rPr>
        <w:t>)</w:t>
      </w:r>
      <w:r w:rsidR="00512D1E" w:rsidRPr="00A86060">
        <w:rPr>
          <w:rFonts w:ascii="Arial" w:hAnsi="Arial" w:cs="Arial"/>
          <w:color w:val="000000" w:themeColor="text1"/>
        </w:rPr>
        <w:t xml:space="preserve"> utiliza de um código de seis dígitos para definir a classificação fiscal de cada produto</w:t>
      </w:r>
      <w:r w:rsidR="00751C06" w:rsidRPr="00A86060">
        <w:rPr>
          <w:rFonts w:ascii="Arial" w:hAnsi="Arial" w:cs="Arial"/>
          <w:color w:val="000000" w:themeColor="text1"/>
        </w:rPr>
        <w:t xml:space="preserve">, </w:t>
      </w:r>
      <w:r w:rsidR="00740D7B" w:rsidRPr="00A86060">
        <w:rPr>
          <w:rFonts w:ascii="Arial" w:hAnsi="Arial" w:cs="Arial"/>
          <w:color w:val="000000" w:themeColor="text1"/>
        </w:rPr>
        <w:t>além</w:t>
      </w:r>
      <w:r w:rsidR="00512D1E" w:rsidRPr="00A86060">
        <w:rPr>
          <w:rFonts w:ascii="Arial" w:hAnsi="Arial" w:cs="Arial"/>
          <w:color w:val="000000" w:themeColor="text1"/>
        </w:rPr>
        <w:t xml:space="preserve"> de determinar os impostos de importação e regulamentações alfândegas</w:t>
      </w:r>
      <w:r w:rsidR="0005713A" w:rsidRPr="00A86060">
        <w:rPr>
          <w:rFonts w:ascii="Arial" w:hAnsi="Arial" w:cs="Arial"/>
          <w:color w:val="000000" w:themeColor="text1"/>
        </w:rPr>
        <w:t xml:space="preserve"> (Brasil, 2024)</w:t>
      </w:r>
      <w:r w:rsidR="00B61A3D">
        <w:rPr>
          <w:rFonts w:ascii="Arial" w:hAnsi="Arial" w:cs="Arial"/>
          <w:color w:val="000000" w:themeColor="text1"/>
        </w:rPr>
        <w:t>.</w:t>
      </w:r>
      <w:r w:rsidR="001756CF">
        <w:rPr>
          <w:rFonts w:ascii="Arial" w:hAnsi="Arial" w:cs="Arial"/>
          <w:color w:val="000000" w:themeColor="text1"/>
        </w:rPr>
        <w:t xml:space="preserve"> </w:t>
      </w:r>
      <w:r w:rsidR="0005713A" w:rsidRPr="0005713A">
        <w:rPr>
          <w:rFonts w:ascii="Arial" w:hAnsi="Arial" w:cs="Arial"/>
          <w:color w:val="000000" w:themeColor="text1"/>
        </w:rPr>
        <w:t>Após a formação do MERCOSUL</w:t>
      </w:r>
      <w:r w:rsidR="00811537">
        <w:rPr>
          <w:rFonts w:ascii="Arial" w:hAnsi="Arial" w:cs="Arial"/>
          <w:color w:val="000000" w:themeColor="text1"/>
        </w:rPr>
        <w:t>,</w:t>
      </w:r>
      <w:r w:rsidR="0005713A" w:rsidRPr="0005713A">
        <w:rPr>
          <w:rFonts w:ascii="Arial" w:hAnsi="Arial" w:cs="Arial"/>
          <w:color w:val="000000" w:themeColor="text1"/>
        </w:rPr>
        <w:t xml:space="preserve"> em 1995, foi decretada a criação de uma nova classificação de mercadorias, denominada Nomenclatura Comum </w:t>
      </w:r>
      <w:r w:rsidR="00774E5D" w:rsidRPr="0005713A">
        <w:rPr>
          <w:rFonts w:ascii="Arial" w:hAnsi="Arial" w:cs="Arial"/>
          <w:color w:val="000000" w:themeColor="text1"/>
        </w:rPr>
        <w:t>do</w:t>
      </w:r>
      <w:r w:rsidR="00774E5D">
        <w:rPr>
          <w:rFonts w:ascii="Arial" w:hAnsi="Arial" w:cs="Arial"/>
          <w:color w:val="000000" w:themeColor="text1"/>
        </w:rPr>
        <w:t xml:space="preserve"> Mercosul</w:t>
      </w:r>
      <w:r w:rsidR="0005713A" w:rsidRPr="0005713A">
        <w:rPr>
          <w:rFonts w:ascii="Arial" w:hAnsi="Arial" w:cs="Arial"/>
          <w:color w:val="000000" w:themeColor="text1"/>
        </w:rPr>
        <w:t xml:space="preserve"> (NCM). De acordo com o Ministério da Fazenda (2019), "a NCM foi instituída para harmonizar as políticas tarifárias no âmbito do MERCOSUL, facilitando os acordos comerciais entre os países membros, ao adicionar dois dígitos ao código original do </w:t>
      </w:r>
      <w:r w:rsidR="0005713A" w:rsidRPr="0005713A">
        <w:rPr>
          <w:rFonts w:ascii="Arial" w:hAnsi="Arial" w:cs="Arial"/>
          <w:color w:val="000000" w:themeColor="text1"/>
        </w:rPr>
        <w:lastRenderedPageBreak/>
        <w:t>SH, ampliando a distinção de mercadorias através do 'item' (7º dígito) e 'subitem' (8º dígito)." Este processo visou aprimorar a categorização de produtos e simplificar as relações comerciais entre os países do bloco econômico (Ministério da Fazenda, 2019).</w:t>
      </w:r>
      <w:r w:rsidR="00811537">
        <w:rPr>
          <w:rFonts w:ascii="Arial" w:hAnsi="Arial" w:cs="Arial"/>
          <w:color w:val="000000" w:themeColor="text1"/>
        </w:rPr>
        <w:t xml:space="preserve"> </w:t>
      </w:r>
    </w:p>
    <w:p w14:paraId="5575E190" w14:textId="731647F8" w:rsidR="0005713A" w:rsidRPr="0005713A" w:rsidRDefault="001D43AB" w:rsidP="009E6FCF">
      <w:pPr>
        <w:spacing w:line="360" w:lineRule="auto"/>
        <w:ind w:firstLine="709"/>
        <w:rPr>
          <w:rFonts w:ascii="Arial" w:hAnsi="Arial" w:cs="Arial"/>
          <w:color w:val="000000" w:themeColor="text1"/>
        </w:rPr>
      </w:pPr>
      <w:r>
        <w:rPr>
          <w:rFonts w:ascii="Arial" w:hAnsi="Arial" w:cs="Arial"/>
        </w:rPr>
        <w:t>Toda mercadoria que circula no Brasil deve ter seu código NCM preenchido no momento da emissão da nota fiscal e outros documentos de comércio exterior, quando aplicável</w:t>
      </w:r>
      <w:r w:rsidR="008B7486">
        <w:rPr>
          <w:rFonts w:ascii="Arial" w:hAnsi="Arial" w:cs="Arial"/>
        </w:rPr>
        <w:t>.</w:t>
      </w:r>
      <w:r>
        <w:rPr>
          <w:rFonts w:ascii="Arial" w:hAnsi="Arial" w:cs="Arial"/>
        </w:rPr>
        <w:t xml:space="preserve"> </w:t>
      </w:r>
      <w:r w:rsidR="008B7486">
        <w:rPr>
          <w:rFonts w:ascii="Arial" w:hAnsi="Arial" w:cs="Arial"/>
        </w:rPr>
        <w:t>S</w:t>
      </w:r>
      <w:r>
        <w:rPr>
          <w:rFonts w:ascii="Arial" w:hAnsi="Arial" w:cs="Arial"/>
        </w:rPr>
        <w:t xml:space="preserve">ua consulta pode ser efetuada no site da NF-e e em outros sistemas (Renan; Araújo, 2023). </w:t>
      </w:r>
      <w:r w:rsidR="00811537">
        <w:rPr>
          <w:rFonts w:ascii="Arial" w:hAnsi="Arial" w:cs="Arial"/>
          <w:color w:val="000000" w:themeColor="text1"/>
        </w:rPr>
        <w:t xml:space="preserve">A </w:t>
      </w:r>
      <w:r w:rsidR="006F779F">
        <w:rPr>
          <w:rFonts w:ascii="Arial" w:hAnsi="Arial" w:cs="Arial"/>
          <w:color w:val="000000" w:themeColor="text1"/>
        </w:rPr>
        <w:t>ilustração</w:t>
      </w:r>
      <w:r w:rsidR="00811537">
        <w:rPr>
          <w:rFonts w:ascii="Arial" w:hAnsi="Arial" w:cs="Arial"/>
          <w:color w:val="000000" w:themeColor="text1"/>
        </w:rPr>
        <w:t xml:space="preserve"> </w:t>
      </w:r>
      <w:r w:rsidR="006F779F">
        <w:rPr>
          <w:rFonts w:ascii="Arial" w:hAnsi="Arial" w:cs="Arial"/>
          <w:color w:val="000000" w:themeColor="text1"/>
        </w:rPr>
        <w:t xml:space="preserve">1 </w:t>
      </w:r>
      <w:r w:rsidR="00811537">
        <w:rPr>
          <w:rFonts w:ascii="Arial" w:hAnsi="Arial" w:cs="Arial"/>
          <w:color w:val="000000" w:themeColor="text1"/>
        </w:rPr>
        <w:t>abaixo</w:t>
      </w:r>
      <w:r w:rsidR="006F779F">
        <w:rPr>
          <w:rFonts w:ascii="Arial" w:hAnsi="Arial" w:cs="Arial"/>
          <w:color w:val="000000" w:themeColor="text1"/>
        </w:rPr>
        <w:t xml:space="preserve"> </w:t>
      </w:r>
      <w:r w:rsidR="00811537">
        <w:rPr>
          <w:rFonts w:ascii="Arial" w:hAnsi="Arial" w:cs="Arial"/>
          <w:color w:val="000000" w:themeColor="text1"/>
        </w:rPr>
        <w:t>evidencia a estrutura da NCM</w:t>
      </w:r>
      <w:r w:rsidR="002B628E">
        <w:rPr>
          <w:rFonts w:ascii="Arial" w:hAnsi="Arial" w:cs="Arial"/>
          <w:color w:val="000000" w:themeColor="text1"/>
        </w:rPr>
        <w:t>:</w:t>
      </w:r>
    </w:p>
    <w:p w14:paraId="1803E76A" w14:textId="77777777" w:rsidR="00013C86" w:rsidRDefault="00013C86" w:rsidP="009E6FCF">
      <w:pPr>
        <w:spacing w:line="360" w:lineRule="auto"/>
        <w:ind w:firstLine="709"/>
        <w:jc w:val="center"/>
        <w:rPr>
          <w:rFonts w:ascii="Arial" w:hAnsi="Arial" w:cs="Arial"/>
          <w:b/>
          <w:bCs/>
          <w:sz w:val="20"/>
          <w:szCs w:val="20"/>
        </w:rPr>
      </w:pPr>
    </w:p>
    <w:p w14:paraId="258D53DA" w14:textId="56D75B56" w:rsidR="00512D1E" w:rsidRDefault="006F779F" w:rsidP="00990960">
      <w:pPr>
        <w:spacing w:line="360" w:lineRule="auto"/>
        <w:ind w:firstLine="709"/>
        <w:jc w:val="center"/>
        <w:rPr>
          <w:rFonts w:ascii="Arial" w:hAnsi="Arial" w:cs="Arial"/>
        </w:rPr>
      </w:pPr>
      <w:r>
        <w:rPr>
          <w:rFonts w:ascii="Arial" w:hAnsi="Arial" w:cs="Arial"/>
          <w:b/>
          <w:bCs/>
          <w:sz w:val="20"/>
          <w:szCs w:val="20"/>
        </w:rPr>
        <w:t>Ilustração</w:t>
      </w:r>
      <w:r w:rsidR="002B628E" w:rsidRPr="00990960">
        <w:rPr>
          <w:rFonts w:ascii="Arial" w:hAnsi="Arial" w:cs="Arial"/>
          <w:b/>
          <w:bCs/>
          <w:sz w:val="20"/>
          <w:szCs w:val="20"/>
        </w:rPr>
        <w:t xml:space="preserve"> 1- Estrutura da NCM</w:t>
      </w:r>
      <w:r w:rsidR="00512D1E" w:rsidRPr="00C14814">
        <w:rPr>
          <w:noProof/>
          <w:lang w:eastAsia="pt-BR"/>
        </w:rPr>
        <w:drawing>
          <wp:inline distT="0" distB="0" distL="0" distR="0" wp14:anchorId="13FDC991" wp14:editId="0A2A6D50">
            <wp:extent cx="5105400" cy="15525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06124" cy="1552795"/>
                    </a:xfrm>
                    <a:prstGeom prst="rect">
                      <a:avLst/>
                    </a:prstGeom>
                  </pic:spPr>
                </pic:pic>
              </a:graphicData>
            </a:graphic>
          </wp:inline>
        </w:drawing>
      </w:r>
    </w:p>
    <w:p w14:paraId="1CAF63C2" w14:textId="355EF9C6" w:rsidR="00512D1E" w:rsidRPr="006F779F" w:rsidRDefault="002B628E">
      <w:pPr>
        <w:spacing w:line="360" w:lineRule="auto"/>
        <w:ind w:firstLine="709"/>
        <w:jc w:val="center"/>
        <w:rPr>
          <w:rStyle w:val="nfase"/>
          <w:rFonts w:ascii="Arial" w:hAnsi="Arial" w:cs="Arial"/>
          <w:sz w:val="20"/>
          <w:szCs w:val="20"/>
        </w:rPr>
      </w:pPr>
      <w:r w:rsidRPr="006F779F">
        <w:rPr>
          <w:rFonts w:ascii="Arial" w:hAnsi="Arial" w:cs="Arial"/>
          <w:sz w:val="20"/>
          <w:szCs w:val="20"/>
        </w:rPr>
        <w:t xml:space="preserve">Fonte: </w:t>
      </w:r>
      <w:proofErr w:type="spellStart"/>
      <w:r w:rsidR="00013C86" w:rsidRPr="006F779F">
        <w:rPr>
          <w:rFonts w:ascii="Arial" w:hAnsi="Arial" w:cs="Arial"/>
          <w:sz w:val="20"/>
          <w:szCs w:val="20"/>
        </w:rPr>
        <w:t>FazComex</w:t>
      </w:r>
      <w:proofErr w:type="spellEnd"/>
      <w:r w:rsidR="00013C86" w:rsidRPr="006F779F">
        <w:rPr>
          <w:rFonts w:ascii="Arial" w:hAnsi="Arial" w:cs="Arial"/>
          <w:sz w:val="20"/>
          <w:szCs w:val="20"/>
        </w:rPr>
        <w:t>. (</w:t>
      </w:r>
      <w:proofErr w:type="spellStart"/>
      <w:r w:rsidR="00013C86" w:rsidRPr="006F779F">
        <w:rPr>
          <w:rFonts w:ascii="Arial" w:hAnsi="Arial" w:cs="Arial"/>
          <w:sz w:val="20"/>
          <w:szCs w:val="20"/>
        </w:rPr>
        <w:t>n.d</w:t>
      </w:r>
      <w:proofErr w:type="spellEnd"/>
      <w:r w:rsidR="00013C86" w:rsidRPr="006F779F">
        <w:rPr>
          <w:rFonts w:ascii="Arial" w:hAnsi="Arial" w:cs="Arial"/>
          <w:sz w:val="20"/>
          <w:szCs w:val="20"/>
        </w:rPr>
        <w:t xml:space="preserve">.). </w:t>
      </w:r>
    </w:p>
    <w:p w14:paraId="047A27B1" w14:textId="77777777" w:rsidR="00013C86" w:rsidRPr="001756CF" w:rsidRDefault="00013C86" w:rsidP="009E6FCF">
      <w:pPr>
        <w:spacing w:line="360" w:lineRule="auto"/>
        <w:ind w:firstLine="709"/>
        <w:jc w:val="center"/>
        <w:rPr>
          <w:rFonts w:ascii="Arial" w:hAnsi="Arial" w:cs="Arial"/>
          <w:b/>
          <w:bCs/>
          <w:sz w:val="20"/>
          <w:szCs w:val="20"/>
        </w:rPr>
      </w:pPr>
    </w:p>
    <w:p w14:paraId="53F98AE1" w14:textId="14DFDE7D" w:rsidR="00512D1E" w:rsidRPr="00013C86" w:rsidRDefault="00512D1E" w:rsidP="009E6FCF">
      <w:pPr>
        <w:spacing w:line="360" w:lineRule="auto"/>
        <w:ind w:firstLine="709"/>
        <w:rPr>
          <w:rFonts w:ascii="Arial" w:hAnsi="Arial" w:cs="Arial"/>
        </w:rPr>
      </w:pPr>
      <w:r w:rsidRPr="00013C86">
        <w:rPr>
          <w:rFonts w:ascii="Arial" w:hAnsi="Arial" w:cs="Arial"/>
        </w:rPr>
        <w:t xml:space="preserve">As mercadorias estão ordenadas sistematicamente na NCM de forma progressiva, de acordo com o seu grau de elaboração, principiando pelos animais vivos e terminando com as obras de arte, passando por matérias-primas e produtos </w:t>
      </w:r>
      <w:r w:rsidR="00740D7B" w:rsidRPr="00013C86">
        <w:rPr>
          <w:rFonts w:ascii="Arial" w:hAnsi="Arial" w:cs="Arial"/>
        </w:rPr>
        <w:t>semiacabados</w:t>
      </w:r>
      <w:r w:rsidR="00013C86" w:rsidRPr="00013C86">
        <w:rPr>
          <w:rFonts w:ascii="Arial" w:hAnsi="Arial" w:cs="Arial"/>
        </w:rPr>
        <w:t xml:space="preserve"> (B</w:t>
      </w:r>
      <w:r w:rsidR="00524DD2">
        <w:rPr>
          <w:rFonts w:ascii="Arial" w:hAnsi="Arial" w:cs="Arial"/>
        </w:rPr>
        <w:t>rasil</w:t>
      </w:r>
      <w:r w:rsidR="00013C86" w:rsidRPr="00013C86">
        <w:rPr>
          <w:rFonts w:ascii="Arial" w:hAnsi="Arial" w:cs="Arial"/>
        </w:rPr>
        <w:t>, 2024)</w:t>
      </w:r>
      <w:r w:rsidR="00524DD2">
        <w:rPr>
          <w:rFonts w:ascii="Arial" w:hAnsi="Arial" w:cs="Arial"/>
        </w:rPr>
        <w:t>.</w:t>
      </w:r>
    </w:p>
    <w:p w14:paraId="3AD05648" w14:textId="6E370783" w:rsidR="00512D1E" w:rsidRPr="00013C86" w:rsidRDefault="009C5AE7" w:rsidP="009E6FCF">
      <w:pPr>
        <w:spacing w:line="360" w:lineRule="auto"/>
        <w:ind w:firstLine="709"/>
        <w:rPr>
          <w:rFonts w:ascii="Arial" w:hAnsi="Arial" w:cs="Arial"/>
        </w:rPr>
      </w:pPr>
      <w:r w:rsidRPr="00013C86">
        <w:rPr>
          <w:rFonts w:ascii="Arial" w:hAnsi="Arial" w:cs="Arial"/>
        </w:rPr>
        <w:t>A NCM conta com 6 Regras Gerais para Interpretação do Sistema Harmonizado (RGI), que orientam a classificação dos produtos. Essas regras são essenciais para garantir consistência na aplicação da NCM em diferentes países e contextos comerciais. Além disso, o Mercosul acrescenta 2 Regras Gerais Complementares (RGC) para atender a necessidades específicas da região</w:t>
      </w:r>
      <w:r w:rsidR="00013C86" w:rsidRPr="00013C86">
        <w:rPr>
          <w:rFonts w:ascii="Arial" w:hAnsi="Arial" w:cs="Arial"/>
        </w:rPr>
        <w:t xml:space="preserve"> (B</w:t>
      </w:r>
      <w:r w:rsidR="00524DD2">
        <w:rPr>
          <w:rFonts w:ascii="Arial" w:hAnsi="Arial" w:cs="Arial"/>
        </w:rPr>
        <w:t>rasil</w:t>
      </w:r>
      <w:r w:rsidR="00013C86" w:rsidRPr="00013C86">
        <w:rPr>
          <w:rFonts w:ascii="Arial" w:hAnsi="Arial" w:cs="Arial"/>
        </w:rPr>
        <w:t>, 2024)</w:t>
      </w:r>
      <w:r w:rsidR="00524DD2">
        <w:rPr>
          <w:rFonts w:ascii="Arial" w:hAnsi="Arial" w:cs="Arial"/>
        </w:rPr>
        <w:t>.</w:t>
      </w:r>
    </w:p>
    <w:p w14:paraId="382426FC" w14:textId="77777777" w:rsidR="001078FB" w:rsidRDefault="001078FB" w:rsidP="009E6FCF">
      <w:pPr>
        <w:spacing w:line="360" w:lineRule="auto"/>
        <w:ind w:firstLine="709"/>
        <w:rPr>
          <w:rFonts w:ascii="Arial" w:hAnsi="Arial" w:cs="Arial"/>
        </w:rPr>
      </w:pPr>
    </w:p>
    <w:p w14:paraId="3E8CCCD0" w14:textId="410425C4" w:rsidR="001078FB" w:rsidRPr="0065450A" w:rsidRDefault="001078FB" w:rsidP="00644CB3">
      <w:pPr>
        <w:pStyle w:val="PargrafodaLista"/>
        <w:numPr>
          <w:ilvl w:val="1"/>
          <w:numId w:val="14"/>
        </w:numPr>
        <w:spacing w:line="360" w:lineRule="auto"/>
        <w:ind w:left="0" w:firstLine="0"/>
        <w:rPr>
          <w:rFonts w:ascii="Arial" w:hAnsi="Arial" w:cs="Arial"/>
        </w:rPr>
      </w:pPr>
      <w:r w:rsidRPr="0065450A">
        <w:rPr>
          <w:rFonts w:ascii="Arial" w:hAnsi="Arial" w:cs="Arial"/>
        </w:rPr>
        <w:t>T</w:t>
      </w:r>
      <w:r w:rsidR="0015673D" w:rsidRPr="0065450A">
        <w:rPr>
          <w:rFonts w:ascii="Arial" w:hAnsi="Arial" w:cs="Arial"/>
        </w:rPr>
        <w:t>IPI- TABELA DE INCIDÊNCIA DO IMPOSTO SOBRE PRODUTOS INDUSTRIALIZADOS</w:t>
      </w:r>
    </w:p>
    <w:p w14:paraId="7C868D2D" w14:textId="77777777" w:rsidR="001078FB" w:rsidRDefault="001078FB" w:rsidP="009E6FCF">
      <w:pPr>
        <w:spacing w:line="360" w:lineRule="auto"/>
        <w:ind w:firstLine="709"/>
        <w:rPr>
          <w:rFonts w:ascii="Arial" w:hAnsi="Arial" w:cs="Arial"/>
        </w:rPr>
      </w:pPr>
    </w:p>
    <w:p w14:paraId="3592002E" w14:textId="56D2C988" w:rsidR="00E61F4F" w:rsidRPr="00013C86" w:rsidRDefault="00253BC7" w:rsidP="009E6FCF">
      <w:pPr>
        <w:spacing w:line="360" w:lineRule="auto"/>
        <w:ind w:firstLine="709"/>
        <w:rPr>
          <w:rFonts w:ascii="Arial" w:hAnsi="Arial" w:cs="Arial"/>
        </w:rPr>
      </w:pPr>
      <w:r w:rsidRPr="00013C86">
        <w:rPr>
          <w:rFonts w:ascii="Arial" w:hAnsi="Arial" w:cs="Arial"/>
        </w:rPr>
        <w:t xml:space="preserve"> A </w:t>
      </w:r>
      <w:r w:rsidR="00512D1E" w:rsidRPr="00013C86">
        <w:rPr>
          <w:rFonts w:ascii="Arial" w:hAnsi="Arial" w:cs="Arial"/>
        </w:rPr>
        <w:t xml:space="preserve">tabela TIPI é uma lista que organiza todos os produtos </w:t>
      </w:r>
      <w:r w:rsidR="00662508" w:rsidRPr="00013C86">
        <w:rPr>
          <w:rFonts w:ascii="Arial" w:hAnsi="Arial" w:cs="Arial"/>
        </w:rPr>
        <w:t xml:space="preserve">com incidência </w:t>
      </w:r>
      <w:r w:rsidR="008B78F2" w:rsidRPr="00013C86">
        <w:rPr>
          <w:rFonts w:ascii="Arial" w:hAnsi="Arial" w:cs="Arial"/>
        </w:rPr>
        <w:t>do</w:t>
      </w:r>
      <w:r w:rsidR="00512D1E" w:rsidRPr="00013C86">
        <w:rPr>
          <w:rFonts w:ascii="Arial" w:hAnsi="Arial" w:cs="Arial"/>
        </w:rPr>
        <w:t xml:space="preserve"> </w:t>
      </w:r>
      <w:r w:rsidR="008B78F2" w:rsidRPr="00013C86">
        <w:rPr>
          <w:rFonts w:ascii="Arial" w:hAnsi="Arial" w:cs="Arial"/>
        </w:rPr>
        <w:t>I</w:t>
      </w:r>
      <w:r w:rsidR="00512D1E" w:rsidRPr="00013C86">
        <w:rPr>
          <w:rFonts w:ascii="Arial" w:hAnsi="Arial" w:cs="Arial"/>
        </w:rPr>
        <w:t>mposto sobre Produtos Industrializados (IPI)</w:t>
      </w:r>
      <w:r w:rsidR="00497778" w:rsidRPr="00013C86">
        <w:rPr>
          <w:rFonts w:ascii="Arial" w:hAnsi="Arial" w:cs="Arial"/>
        </w:rPr>
        <w:t xml:space="preserve">, regulamentada pela Receita Federal </w:t>
      </w:r>
      <w:r w:rsidR="008B78F2" w:rsidRPr="00013C86">
        <w:rPr>
          <w:rFonts w:ascii="Arial" w:hAnsi="Arial" w:cs="Arial"/>
        </w:rPr>
        <w:t xml:space="preserve">do </w:t>
      </w:r>
      <w:r w:rsidR="008B78F2" w:rsidRPr="00013C86">
        <w:rPr>
          <w:rFonts w:ascii="Arial" w:hAnsi="Arial" w:cs="Arial"/>
        </w:rPr>
        <w:lastRenderedPageBreak/>
        <w:t>Brasil (RFB)</w:t>
      </w:r>
      <w:r w:rsidR="00512D1E" w:rsidRPr="00013C86">
        <w:rPr>
          <w:rFonts w:ascii="Arial" w:hAnsi="Arial" w:cs="Arial"/>
        </w:rPr>
        <w:t>. Estabelecid</w:t>
      </w:r>
      <w:r w:rsidR="00E61F4F" w:rsidRPr="00013C86">
        <w:rPr>
          <w:rFonts w:ascii="Arial" w:hAnsi="Arial" w:cs="Arial"/>
        </w:rPr>
        <w:t>a</w:t>
      </w:r>
      <w:r w:rsidR="00512D1E" w:rsidRPr="00013C86">
        <w:rPr>
          <w:rFonts w:ascii="Arial" w:hAnsi="Arial" w:cs="Arial"/>
        </w:rPr>
        <w:t xml:space="preserve"> pelo </w:t>
      </w:r>
      <w:r w:rsidR="00D5497F" w:rsidRPr="00013C86">
        <w:rPr>
          <w:rFonts w:ascii="Arial" w:hAnsi="Arial" w:cs="Arial"/>
        </w:rPr>
        <w:t>Decreto n</w:t>
      </w:r>
      <w:r w:rsidR="00512D1E" w:rsidRPr="00013C86">
        <w:rPr>
          <w:rFonts w:ascii="Arial" w:hAnsi="Arial" w:cs="Arial"/>
        </w:rPr>
        <w:t xml:space="preserve">º 8.950 em 29 de </w:t>
      </w:r>
      <w:r w:rsidR="00740D7B" w:rsidRPr="00013C86">
        <w:rPr>
          <w:rFonts w:ascii="Arial" w:hAnsi="Arial" w:cs="Arial"/>
        </w:rPr>
        <w:t>dezembro</w:t>
      </w:r>
      <w:r w:rsidR="00512D1E" w:rsidRPr="00013C86">
        <w:rPr>
          <w:rFonts w:ascii="Arial" w:hAnsi="Arial" w:cs="Arial"/>
        </w:rPr>
        <w:t xml:space="preserve"> de 2016</w:t>
      </w:r>
      <w:r w:rsidR="00146516" w:rsidRPr="00013C86">
        <w:rPr>
          <w:rFonts w:ascii="Arial" w:hAnsi="Arial" w:cs="Arial"/>
        </w:rPr>
        <w:t>,</w:t>
      </w:r>
      <w:r w:rsidR="003737B6" w:rsidRPr="00013C86">
        <w:rPr>
          <w:rFonts w:ascii="Arial" w:hAnsi="Arial" w:cs="Arial"/>
        </w:rPr>
        <w:t xml:space="preserve"> sendo modificad</w:t>
      </w:r>
      <w:r w:rsidR="00E61F4F" w:rsidRPr="00013C86">
        <w:rPr>
          <w:rFonts w:ascii="Arial" w:hAnsi="Arial" w:cs="Arial"/>
        </w:rPr>
        <w:t>a</w:t>
      </w:r>
      <w:r w:rsidR="003737B6" w:rsidRPr="00013C86">
        <w:rPr>
          <w:rFonts w:ascii="Arial" w:hAnsi="Arial" w:cs="Arial"/>
        </w:rPr>
        <w:t xml:space="preserve"> pelos </w:t>
      </w:r>
      <w:r w:rsidR="00207A19" w:rsidRPr="00013C86">
        <w:rPr>
          <w:rFonts w:ascii="Arial" w:hAnsi="Arial" w:cs="Arial"/>
        </w:rPr>
        <w:t>D</w:t>
      </w:r>
      <w:r w:rsidR="003737B6" w:rsidRPr="00013C86">
        <w:rPr>
          <w:rFonts w:ascii="Arial" w:hAnsi="Arial" w:cs="Arial"/>
        </w:rPr>
        <w:t xml:space="preserve">ecretos </w:t>
      </w:r>
      <w:r w:rsidR="00207A19" w:rsidRPr="00013C86">
        <w:rPr>
          <w:rFonts w:ascii="Arial" w:hAnsi="Arial" w:cs="Arial"/>
        </w:rPr>
        <w:t xml:space="preserve">de </w:t>
      </w:r>
      <w:r w:rsidR="003737B6" w:rsidRPr="00013C86">
        <w:rPr>
          <w:rFonts w:ascii="Arial" w:hAnsi="Arial" w:cs="Arial"/>
        </w:rPr>
        <w:t>n° 10.923</w:t>
      </w:r>
      <w:r w:rsidR="00207A19" w:rsidRPr="00013C86">
        <w:rPr>
          <w:rFonts w:ascii="Arial" w:hAnsi="Arial" w:cs="Arial"/>
        </w:rPr>
        <w:t>/2021 e 10.923/2022</w:t>
      </w:r>
      <w:r w:rsidR="00DE049C" w:rsidRPr="00013C86">
        <w:rPr>
          <w:rFonts w:ascii="Arial" w:hAnsi="Arial" w:cs="Arial"/>
        </w:rPr>
        <w:t xml:space="preserve"> (Renan; Araújo, 2023)</w:t>
      </w:r>
      <w:r w:rsidR="00740D7B" w:rsidRPr="00013C86">
        <w:rPr>
          <w:rFonts w:ascii="Arial" w:hAnsi="Arial" w:cs="Arial"/>
        </w:rPr>
        <w:t xml:space="preserve">. </w:t>
      </w:r>
    </w:p>
    <w:p w14:paraId="658AD94D" w14:textId="6851D018" w:rsidR="00512D1E" w:rsidRPr="00013C86" w:rsidRDefault="00E61F4F" w:rsidP="009E6FCF">
      <w:pPr>
        <w:spacing w:line="360" w:lineRule="auto"/>
        <w:ind w:firstLine="709"/>
        <w:rPr>
          <w:rFonts w:ascii="Arial" w:hAnsi="Arial" w:cs="Arial"/>
        </w:rPr>
      </w:pPr>
      <w:r w:rsidRPr="00013C86">
        <w:rPr>
          <w:rFonts w:ascii="Arial" w:hAnsi="Arial" w:cs="Arial"/>
        </w:rPr>
        <w:t>A tabela TIPI é b</w:t>
      </w:r>
      <w:r w:rsidR="00740D7B" w:rsidRPr="00013C86">
        <w:rPr>
          <w:rFonts w:ascii="Arial" w:hAnsi="Arial" w:cs="Arial"/>
        </w:rPr>
        <w:t>asead</w:t>
      </w:r>
      <w:r w:rsidRPr="00013C86">
        <w:rPr>
          <w:rFonts w:ascii="Arial" w:hAnsi="Arial" w:cs="Arial"/>
        </w:rPr>
        <w:t>a</w:t>
      </w:r>
      <w:r w:rsidR="00512D1E" w:rsidRPr="00013C86">
        <w:rPr>
          <w:rFonts w:ascii="Arial" w:hAnsi="Arial" w:cs="Arial"/>
        </w:rPr>
        <w:t xml:space="preserve"> na tabela d</w:t>
      </w:r>
      <w:r w:rsidRPr="00013C86">
        <w:rPr>
          <w:rFonts w:ascii="Arial" w:hAnsi="Arial" w:cs="Arial"/>
        </w:rPr>
        <w:t>a</w:t>
      </w:r>
      <w:r w:rsidR="00512D1E" w:rsidRPr="00013C86">
        <w:rPr>
          <w:rFonts w:ascii="Arial" w:hAnsi="Arial" w:cs="Arial"/>
        </w:rPr>
        <w:t xml:space="preserve"> NCM para dividir os produtos em </w:t>
      </w:r>
      <w:r w:rsidR="00740D7B" w:rsidRPr="00013C86">
        <w:rPr>
          <w:rFonts w:ascii="Arial" w:hAnsi="Arial" w:cs="Arial"/>
        </w:rPr>
        <w:t>seções</w:t>
      </w:r>
      <w:r w:rsidR="00512D1E" w:rsidRPr="00013C86">
        <w:rPr>
          <w:rFonts w:ascii="Arial" w:hAnsi="Arial" w:cs="Arial"/>
        </w:rPr>
        <w:t>, capítulos e subcapítulos</w:t>
      </w:r>
      <w:r w:rsidR="00DE049C" w:rsidRPr="00013C86">
        <w:rPr>
          <w:rFonts w:ascii="Arial" w:hAnsi="Arial" w:cs="Arial"/>
        </w:rPr>
        <w:t>,</w:t>
      </w:r>
      <w:r w:rsidR="00512D1E" w:rsidRPr="00013C86">
        <w:rPr>
          <w:rFonts w:ascii="Arial" w:hAnsi="Arial" w:cs="Arial"/>
        </w:rPr>
        <w:t xml:space="preserve"> </w:t>
      </w:r>
      <w:r w:rsidR="00740D7B" w:rsidRPr="00013C86">
        <w:rPr>
          <w:rFonts w:ascii="Arial" w:hAnsi="Arial" w:cs="Arial"/>
        </w:rPr>
        <w:t>além</w:t>
      </w:r>
      <w:r w:rsidR="00512D1E" w:rsidRPr="00013C86">
        <w:rPr>
          <w:rFonts w:ascii="Arial" w:hAnsi="Arial" w:cs="Arial"/>
        </w:rPr>
        <w:t xml:space="preserve"> de fornecer informações </w:t>
      </w:r>
      <w:r w:rsidR="00DE049C" w:rsidRPr="00013C86">
        <w:rPr>
          <w:rFonts w:ascii="Arial" w:hAnsi="Arial" w:cs="Arial"/>
        </w:rPr>
        <w:t xml:space="preserve">de </w:t>
      </w:r>
      <w:r w:rsidR="00512D1E" w:rsidRPr="00013C86">
        <w:rPr>
          <w:rFonts w:ascii="Arial" w:hAnsi="Arial" w:cs="Arial"/>
        </w:rPr>
        <w:t>regras de classificação de produtos</w:t>
      </w:r>
      <w:r w:rsidR="00D21385" w:rsidRPr="00013C86">
        <w:rPr>
          <w:rFonts w:ascii="Arial" w:hAnsi="Arial" w:cs="Arial"/>
        </w:rPr>
        <w:t xml:space="preserve">, </w:t>
      </w:r>
      <w:r w:rsidR="00524DD2">
        <w:rPr>
          <w:rFonts w:ascii="Arial" w:hAnsi="Arial" w:cs="Arial"/>
        </w:rPr>
        <w:t>e de</w:t>
      </w:r>
      <w:r w:rsidR="00C5713B" w:rsidRPr="00013C86">
        <w:rPr>
          <w:rFonts w:ascii="Arial" w:hAnsi="Arial" w:cs="Arial"/>
        </w:rPr>
        <w:t xml:space="preserve"> </w:t>
      </w:r>
      <w:r w:rsidR="00F62A18" w:rsidRPr="00013C86">
        <w:rPr>
          <w:rFonts w:ascii="Arial" w:hAnsi="Arial" w:cs="Arial"/>
        </w:rPr>
        <w:t>suas respectivas</w:t>
      </w:r>
      <w:r w:rsidR="00512D1E" w:rsidRPr="00013C86">
        <w:rPr>
          <w:rFonts w:ascii="Arial" w:hAnsi="Arial" w:cs="Arial"/>
        </w:rPr>
        <w:t xml:space="preserve"> alíquotas. Assim sendo essencial para quem trabalha com comercio e</w:t>
      </w:r>
      <w:r w:rsidR="00CE0E1D" w:rsidRPr="00013C86">
        <w:rPr>
          <w:rFonts w:ascii="Arial" w:hAnsi="Arial" w:cs="Arial"/>
        </w:rPr>
        <w:t xml:space="preserve"> na</w:t>
      </w:r>
      <w:r w:rsidR="00512D1E" w:rsidRPr="00013C86">
        <w:rPr>
          <w:rFonts w:ascii="Arial" w:hAnsi="Arial" w:cs="Arial"/>
        </w:rPr>
        <w:t xml:space="preserve"> indústria</w:t>
      </w:r>
      <w:r w:rsidR="009C5AE7" w:rsidRPr="00013C86">
        <w:rPr>
          <w:rFonts w:ascii="Arial" w:hAnsi="Arial" w:cs="Arial"/>
        </w:rPr>
        <w:t xml:space="preserve"> pois é </w:t>
      </w:r>
      <w:r w:rsidR="00524DD2">
        <w:rPr>
          <w:rFonts w:ascii="Arial" w:hAnsi="Arial" w:cs="Arial"/>
        </w:rPr>
        <w:t xml:space="preserve">de suma importância </w:t>
      </w:r>
      <w:r w:rsidR="00512D1E" w:rsidRPr="00013C86">
        <w:rPr>
          <w:rFonts w:ascii="Arial" w:hAnsi="Arial" w:cs="Arial"/>
        </w:rPr>
        <w:t xml:space="preserve"> classificar os produt</w:t>
      </w:r>
      <w:r w:rsidR="00CE0E1D" w:rsidRPr="00013C86">
        <w:rPr>
          <w:rFonts w:ascii="Arial" w:hAnsi="Arial" w:cs="Arial"/>
        </w:rPr>
        <w:t>os dentro das normas legais</w:t>
      </w:r>
      <w:r w:rsidR="00524DD2">
        <w:rPr>
          <w:rFonts w:ascii="Arial" w:hAnsi="Arial" w:cs="Arial"/>
        </w:rPr>
        <w:t>,</w:t>
      </w:r>
      <w:r w:rsidR="00CE0E1D" w:rsidRPr="00013C86">
        <w:rPr>
          <w:rFonts w:ascii="Arial" w:hAnsi="Arial" w:cs="Arial"/>
        </w:rPr>
        <w:t xml:space="preserve"> </w:t>
      </w:r>
      <w:r w:rsidR="009C5AE7" w:rsidRPr="00013C86">
        <w:rPr>
          <w:rFonts w:ascii="Arial" w:hAnsi="Arial" w:cs="Arial"/>
        </w:rPr>
        <w:t>além</w:t>
      </w:r>
      <w:r w:rsidR="00CE0E1D" w:rsidRPr="00013C86">
        <w:rPr>
          <w:rFonts w:ascii="Arial" w:hAnsi="Arial" w:cs="Arial"/>
        </w:rPr>
        <w:t xml:space="preserve"> d</w:t>
      </w:r>
      <w:r w:rsidR="00524DD2">
        <w:rPr>
          <w:rFonts w:ascii="Arial" w:hAnsi="Arial" w:cs="Arial"/>
        </w:rPr>
        <w:t>isso</w:t>
      </w:r>
      <w:r w:rsidR="00CE0E1D" w:rsidRPr="00013C86">
        <w:rPr>
          <w:rFonts w:ascii="Arial" w:hAnsi="Arial" w:cs="Arial"/>
        </w:rPr>
        <w:t xml:space="preserve"> </w:t>
      </w:r>
      <w:r w:rsidR="00512D1E" w:rsidRPr="00013C86">
        <w:rPr>
          <w:rFonts w:ascii="Arial" w:hAnsi="Arial" w:cs="Arial"/>
        </w:rPr>
        <w:t xml:space="preserve"> a tabela </w:t>
      </w:r>
      <w:r w:rsidR="00524DD2">
        <w:rPr>
          <w:rFonts w:ascii="Arial" w:hAnsi="Arial" w:cs="Arial"/>
        </w:rPr>
        <w:t>relaciona-se</w:t>
      </w:r>
      <w:r w:rsidR="00CE0E1D" w:rsidRPr="00013C86">
        <w:rPr>
          <w:rFonts w:ascii="Arial" w:hAnsi="Arial" w:cs="Arial"/>
        </w:rPr>
        <w:t xml:space="preserve"> com os </w:t>
      </w:r>
      <w:r w:rsidR="00512D1E" w:rsidRPr="00013C86">
        <w:rPr>
          <w:rFonts w:ascii="Arial" w:hAnsi="Arial" w:cs="Arial"/>
        </w:rPr>
        <w:t>impostos do município</w:t>
      </w:r>
      <w:r w:rsidR="00524DD2">
        <w:rPr>
          <w:rFonts w:ascii="Arial" w:hAnsi="Arial" w:cs="Arial"/>
        </w:rPr>
        <w:t>,</w:t>
      </w:r>
      <w:r w:rsidR="00512D1E" w:rsidRPr="00013C86">
        <w:rPr>
          <w:rFonts w:ascii="Arial" w:hAnsi="Arial" w:cs="Arial"/>
        </w:rPr>
        <w:t xml:space="preserve"> </w:t>
      </w:r>
      <w:r w:rsidR="00CE0E1D" w:rsidRPr="00013C86">
        <w:rPr>
          <w:rFonts w:ascii="Arial" w:hAnsi="Arial" w:cs="Arial"/>
        </w:rPr>
        <w:t>do estado e da</w:t>
      </w:r>
      <w:r w:rsidR="00740D7B" w:rsidRPr="00013C86">
        <w:rPr>
          <w:rFonts w:ascii="Arial" w:hAnsi="Arial" w:cs="Arial"/>
        </w:rPr>
        <w:t xml:space="preserve"> esfera federal, ou seja,</w:t>
      </w:r>
      <w:r w:rsidR="00512D1E" w:rsidRPr="00013C86">
        <w:rPr>
          <w:rFonts w:ascii="Arial" w:hAnsi="Arial" w:cs="Arial"/>
        </w:rPr>
        <w:t xml:space="preserve"> administrado pelo governo federal</w:t>
      </w:r>
      <w:r w:rsidR="00CE0E1D" w:rsidRPr="00013C86">
        <w:rPr>
          <w:rFonts w:ascii="Arial" w:hAnsi="Arial" w:cs="Arial"/>
        </w:rPr>
        <w:t xml:space="preserve"> que regulamenta a aplicação do imposto sobre produtos industrializados (IPI)</w:t>
      </w:r>
      <w:r w:rsidR="00524DD2">
        <w:rPr>
          <w:rFonts w:ascii="Arial" w:hAnsi="Arial" w:cs="Arial"/>
        </w:rPr>
        <w:t>,</w:t>
      </w:r>
      <w:r w:rsidR="00CE0E1D" w:rsidRPr="00013C86">
        <w:rPr>
          <w:rFonts w:ascii="Arial" w:hAnsi="Arial" w:cs="Arial"/>
        </w:rPr>
        <w:t xml:space="preserve"> </w:t>
      </w:r>
      <w:r w:rsidR="00524DD2">
        <w:rPr>
          <w:rFonts w:ascii="Arial" w:hAnsi="Arial" w:cs="Arial"/>
        </w:rPr>
        <w:t>entretanto</w:t>
      </w:r>
      <w:r w:rsidR="00CE0E1D" w:rsidRPr="00013C86">
        <w:rPr>
          <w:rFonts w:ascii="Arial" w:hAnsi="Arial" w:cs="Arial"/>
        </w:rPr>
        <w:t xml:space="preserve"> a tabela não </w:t>
      </w:r>
      <w:r w:rsidR="00524DD2">
        <w:rPr>
          <w:rFonts w:ascii="Arial" w:hAnsi="Arial" w:cs="Arial"/>
        </w:rPr>
        <w:t>versa</w:t>
      </w:r>
      <w:r w:rsidR="00CE0E1D" w:rsidRPr="00013C86">
        <w:rPr>
          <w:rFonts w:ascii="Arial" w:hAnsi="Arial" w:cs="Arial"/>
        </w:rPr>
        <w:t xml:space="preserve"> sobre o imposto sobre circulação de mercadorias e serviços ( ICMS) </w:t>
      </w:r>
      <w:r w:rsidR="00512D1E" w:rsidRPr="00013C86">
        <w:rPr>
          <w:rFonts w:ascii="Arial" w:hAnsi="Arial" w:cs="Arial"/>
        </w:rPr>
        <w:t>que é um imposto estadual, o valor do IPI pode influenciar no cálculo do ICM mudando então o valor do produto.</w:t>
      </w:r>
      <w:r w:rsidR="00740D7B" w:rsidRPr="00013C86">
        <w:rPr>
          <w:rFonts w:ascii="Arial" w:hAnsi="Arial" w:cs="Arial"/>
        </w:rPr>
        <w:t xml:space="preserve"> (Brasil, 2022)</w:t>
      </w:r>
      <w:r w:rsidR="006F0EFF" w:rsidRPr="00013C86">
        <w:t xml:space="preserve"> </w:t>
      </w:r>
    </w:p>
    <w:p w14:paraId="72632BB2" w14:textId="2C04EE23" w:rsidR="008B0A62" w:rsidRDefault="00427E74" w:rsidP="009E6FCF">
      <w:pPr>
        <w:spacing w:line="360" w:lineRule="auto"/>
        <w:ind w:firstLine="709"/>
        <w:rPr>
          <w:rFonts w:ascii="Arial" w:hAnsi="Arial" w:cs="Arial"/>
        </w:rPr>
      </w:pPr>
      <w:r w:rsidRPr="00013C86">
        <w:rPr>
          <w:rFonts w:ascii="Arial" w:hAnsi="Arial" w:cs="Arial"/>
        </w:rPr>
        <w:t xml:space="preserve">De maneira geral, a Tabela </w:t>
      </w:r>
      <w:r w:rsidR="006F779F">
        <w:rPr>
          <w:rFonts w:ascii="Arial" w:hAnsi="Arial" w:cs="Arial"/>
        </w:rPr>
        <w:t>TIPI</w:t>
      </w:r>
      <w:r w:rsidRPr="00013C86">
        <w:rPr>
          <w:rFonts w:ascii="Arial" w:hAnsi="Arial" w:cs="Arial"/>
        </w:rPr>
        <w:t xml:space="preserve">, é uma lista </w:t>
      </w:r>
      <w:r w:rsidR="001717EA" w:rsidRPr="00013C86">
        <w:rPr>
          <w:rFonts w:ascii="Arial" w:hAnsi="Arial" w:cs="Arial"/>
        </w:rPr>
        <w:t>de produtos com suas respectivas alíquotas</w:t>
      </w:r>
      <w:r w:rsidR="006E1492" w:rsidRPr="00013C86">
        <w:rPr>
          <w:rFonts w:ascii="Arial" w:hAnsi="Arial" w:cs="Arial"/>
        </w:rPr>
        <w:t>, é um arquivo regulamentado e atualizado regularmente pela Receita Federal, que reúne os produtos industrializados</w:t>
      </w:r>
      <w:r w:rsidR="00DB5FA9" w:rsidRPr="00013C86">
        <w:rPr>
          <w:rFonts w:ascii="Arial" w:hAnsi="Arial" w:cs="Arial"/>
        </w:rPr>
        <w:t>, sua determinada Nomenclatura Comum do Mercosul (NCM) e sua respectiva alíquota do imposto (Renan; Araújo, 2023).</w:t>
      </w:r>
    </w:p>
    <w:p w14:paraId="4AD64333" w14:textId="77777777" w:rsidR="009E6FCF" w:rsidRPr="00512D1E" w:rsidRDefault="009E6FCF" w:rsidP="009E6FCF">
      <w:pPr>
        <w:spacing w:line="360" w:lineRule="auto"/>
        <w:ind w:firstLine="709"/>
        <w:rPr>
          <w:rFonts w:ascii="Arial" w:hAnsi="Arial" w:cs="Arial"/>
        </w:rPr>
      </w:pPr>
    </w:p>
    <w:p w14:paraId="0D0B8610" w14:textId="68AF9FD3" w:rsidR="00512D1E" w:rsidRPr="0065450A" w:rsidRDefault="009E6FCF" w:rsidP="0065450A">
      <w:pPr>
        <w:pStyle w:val="PargrafodaLista"/>
        <w:numPr>
          <w:ilvl w:val="1"/>
          <w:numId w:val="14"/>
        </w:numPr>
        <w:spacing w:line="360" w:lineRule="auto"/>
        <w:ind w:left="0" w:firstLine="0"/>
        <w:rPr>
          <w:rFonts w:ascii="Arial" w:hAnsi="Arial" w:cs="Arial"/>
        </w:rPr>
      </w:pPr>
      <w:r>
        <w:rPr>
          <w:rFonts w:ascii="Arial" w:hAnsi="Arial" w:cs="Arial"/>
        </w:rPr>
        <w:t>A IMPORTÂNCIA DA NCM NA GESTÃO DE SUPERMERCADOS</w:t>
      </w:r>
      <w:r w:rsidR="00CB435C">
        <w:rPr>
          <w:rFonts w:ascii="Arial" w:hAnsi="Arial" w:cs="Arial"/>
        </w:rPr>
        <w:t>-</w:t>
      </w:r>
      <w:r>
        <w:rPr>
          <w:rFonts w:ascii="Arial" w:hAnsi="Arial" w:cs="Arial"/>
        </w:rPr>
        <w:t xml:space="preserve"> EFICIÊNCIA OPERACIONAL E CONTROLE DE ESTOQUES</w:t>
      </w:r>
    </w:p>
    <w:p w14:paraId="5FC019C0" w14:textId="77777777" w:rsidR="00990960" w:rsidRPr="009E6FCF" w:rsidRDefault="00990960" w:rsidP="009E6FCF">
      <w:pPr>
        <w:spacing w:line="360" w:lineRule="auto"/>
        <w:ind w:firstLine="709"/>
        <w:rPr>
          <w:rFonts w:ascii="Arial" w:hAnsi="Arial" w:cs="Arial"/>
        </w:rPr>
      </w:pPr>
    </w:p>
    <w:p w14:paraId="7411165F" w14:textId="44B9449A" w:rsidR="004B631B" w:rsidRPr="009E6FCF" w:rsidRDefault="009C5AE7" w:rsidP="009E6FCF">
      <w:pPr>
        <w:spacing w:line="360" w:lineRule="auto"/>
        <w:ind w:firstLine="709"/>
        <w:rPr>
          <w:rFonts w:ascii="Arial" w:hAnsi="Arial" w:cs="Arial"/>
        </w:rPr>
      </w:pPr>
      <w:r w:rsidRPr="009E6FCF">
        <w:rPr>
          <w:rFonts w:ascii="Arial" w:hAnsi="Arial" w:cs="Arial"/>
        </w:rPr>
        <w:t>A precisão na classificação de mercadorias pela NCM é fundamental para que as empresas cumpram adequadamente suas obrigações fiscais e aduaneiras. Em setores como o varejista, especialmente em supermercados, erros na classificação podem levar a autuações fiscais e perdas financeiras, comprometendo a competitividade da empresa no mercado (Brasil, 2024).</w:t>
      </w:r>
    </w:p>
    <w:p w14:paraId="472097ED" w14:textId="66F279EA" w:rsidR="0005713A" w:rsidRPr="007C5C22" w:rsidRDefault="007C5C22" w:rsidP="009E6FCF">
      <w:pPr>
        <w:spacing w:line="360" w:lineRule="auto"/>
        <w:ind w:firstLine="709"/>
        <w:rPr>
          <w:rFonts w:ascii="Arial" w:hAnsi="Arial" w:cs="Arial"/>
          <w:color w:val="000000" w:themeColor="text1"/>
        </w:rPr>
      </w:pPr>
      <w:r w:rsidRPr="007C5C22">
        <w:rPr>
          <w:rFonts w:ascii="Arial" w:hAnsi="Arial" w:cs="Arial"/>
        </w:rPr>
        <w:t>A correta aplicação da Nomenclatura Comum do Mercosul (NCM), conforme destacado por Marion (2018), vai além da conformidade tributária e desempenha um papel essencial na otimização da gestão de estoques</w:t>
      </w:r>
      <w:r w:rsidR="0005713A" w:rsidRPr="007C5C22">
        <w:rPr>
          <w:rFonts w:ascii="Arial" w:hAnsi="Arial" w:cs="Arial"/>
          <w:color w:val="000000" w:themeColor="text1"/>
        </w:rPr>
        <w:t xml:space="preserve">. Como os supermercados </w:t>
      </w:r>
      <w:r w:rsidR="00CB435C" w:rsidRPr="007C5C22">
        <w:rPr>
          <w:rFonts w:ascii="Arial" w:hAnsi="Arial" w:cs="Arial"/>
          <w:color w:val="000000" w:themeColor="text1"/>
        </w:rPr>
        <w:t>trabalham</w:t>
      </w:r>
      <w:r w:rsidR="0005713A" w:rsidRPr="007C5C22">
        <w:rPr>
          <w:rFonts w:ascii="Arial" w:hAnsi="Arial" w:cs="Arial"/>
          <w:color w:val="000000" w:themeColor="text1"/>
        </w:rPr>
        <w:t xml:space="preserve"> com uma grande variedade de produtos, a NCM ajuda a classificá-los adequadamente, facilitando a organização e o controle do que está disponível, reduzindo perdas e facilitando a reposição. Isso é fundamental, pois impacta diretamente nas vendas, na experiência do cliente e na integração com fornecedores </w:t>
      </w:r>
      <w:r w:rsidR="0005713A" w:rsidRPr="007C5C22">
        <w:rPr>
          <w:rFonts w:ascii="Arial" w:hAnsi="Arial" w:cs="Arial"/>
          <w:color w:val="000000" w:themeColor="text1"/>
        </w:rPr>
        <w:lastRenderedPageBreak/>
        <w:t>e sistemas de automação, já que as empresas podem alinhar suas compras com as descrições de produtos e tributações, evitando conflitos e melhorando a comunicação.</w:t>
      </w:r>
    </w:p>
    <w:p w14:paraId="41F7E789" w14:textId="2020DBBD" w:rsidR="00F97DA1" w:rsidRPr="007C0242" w:rsidRDefault="007C5C22" w:rsidP="009E6FCF">
      <w:pPr>
        <w:spacing w:line="360" w:lineRule="auto"/>
        <w:ind w:firstLine="709"/>
        <w:rPr>
          <w:rFonts w:ascii="Arial" w:hAnsi="Arial" w:cs="Arial"/>
        </w:rPr>
      </w:pPr>
      <w:r>
        <w:rPr>
          <w:rFonts w:ascii="Arial" w:hAnsi="Arial" w:cs="Arial"/>
        </w:rPr>
        <w:t xml:space="preserve">De acordo com </w:t>
      </w:r>
      <w:r w:rsidR="00512D1E" w:rsidRPr="009E6FCF">
        <w:rPr>
          <w:rFonts w:ascii="Arial" w:hAnsi="Arial" w:cs="Arial"/>
        </w:rPr>
        <w:t>Pereira</w:t>
      </w:r>
      <w:r w:rsidR="00FD1AAA" w:rsidRPr="009E6FCF">
        <w:rPr>
          <w:rFonts w:ascii="Arial" w:hAnsi="Arial" w:cs="Arial"/>
        </w:rPr>
        <w:t xml:space="preserve"> (</w:t>
      </w:r>
      <w:r w:rsidR="007C0242">
        <w:rPr>
          <w:rFonts w:ascii="Arial" w:hAnsi="Arial" w:cs="Arial"/>
        </w:rPr>
        <w:t xml:space="preserve">2018) </w:t>
      </w:r>
      <w:r w:rsidR="00512D1E" w:rsidRPr="009E6FCF">
        <w:rPr>
          <w:rFonts w:ascii="Arial" w:hAnsi="Arial" w:cs="Arial"/>
        </w:rPr>
        <w:t xml:space="preserve">enfatiza uma pesquisa </w:t>
      </w:r>
      <w:r w:rsidR="00F97DA1" w:rsidRPr="009E6FCF">
        <w:rPr>
          <w:rFonts w:ascii="Arial" w:hAnsi="Arial" w:cs="Arial"/>
        </w:rPr>
        <w:t>da Associação</w:t>
      </w:r>
      <w:r w:rsidR="00512D1E" w:rsidRPr="009E6FCF">
        <w:rPr>
          <w:rFonts w:ascii="Arial" w:hAnsi="Arial" w:cs="Arial"/>
        </w:rPr>
        <w:t xml:space="preserve"> Brasileira de Supermercados (A</w:t>
      </w:r>
      <w:r w:rsidR="006F779F">
        <w:rPr>
          <w:rFonts w:ascii="Arial" w:hAnsi="Arial" w:cs="Arial"/>
        </w:rPr>
        <w:t>bras</w:t>
      </w:r>
      <w:r w:rsidR="00512D1E" w:rsidRPr="009E6FCF">
        <w:rPr>
          <w:rFonts w:ascii="Arial" w:hAnsi="Arial" w:cs="Arial"/>
        </w:rPr>
        <w:t xml:space="preserve"> 2018)</w:t>
      </w:r>
      <w:r w:rsidR="00CB435C">
        <w:rPr>
          <w:rFonts w:ascii="Arial" w:hAnsi="Arial" w:cs="Arial"/>
        </w:rPr>
        <w:t>,</w:t>
      </w:r>
      <w:r w:rsidR="00512D1E" w:rsidRPr="009E6FCF">
        <w:rPr>
          <w:rFonts w:ascii="Arial" w:hAnsi="Arial" w:cs="Arial"/>
        </w:rPr>
        <w:t xml:space="preserve"> que em 42% das perdas de vendas </w:t>
      </w:r>
      <w:r w:rsidR="00F97DA1" w:rsidRPr="009E6FCF">
        <w:rPr>
          <w:rFonts w:ascii="Arial" w:hAnsi="Arial" w:cs="Arial"/>
        </w:rPr>
        <w:t>nas empresas</w:t>
      </w:r>
      <w:r w:rsidR="00512D1E" w:rsidRPr="009E6FCF">
        <w:rPr>
          <w:rFonts w:ascii="Arial" w:hAnsi="Arial" w:cs="Arial"/>
        </w:rPr>
        <w:t xml:space="preserve"> do setor são causadas pela falta de produtos nas </w:t>
      </w:r>
      <w:r w:rsidR="00CB435C">
        <w:rPr>
          <w:rFonts w:ascii="Arial" w:hAnsi="Arial" w:cs="Arial"/>
        </w:rPr>
        <w:t>gôndolas,</w:t>
      </w:r>
      <w:r w:rsidR="00512D1E" w:rsidRPr="009E6FCF">
        <w:rPr>
          <w:rFonts w:ascii="Arial" w:hAnsi="Arial" w:cs="Arial"/>
        </w:rPr>
        <w:t xml:space="preserve"> </w:t>
      </w:r>
      <w:r w:rsidR="00F97DA1" w:rsidRPr="009E6FCF">
        <w:rPr>
          <w:rFonts w:ascii="Arial" w:hAnsi="Arial" w:cs="Arial"/>
        </w:rPr>
        <w:t>o que</w:t>
      </w:r>
      <w:r w:rsidR="00512D1E" w:rsidRPr="009E6FCF">
        <w:rPr>
          <w:rFonts w:ascii="Arial" w:hAnsi="Arial" w:cs="Arial"/>
        </w:rPr>
        <w:t xml:space="preserve"> demonstra o impacto da falta de gerenciamento e controle de </w:t>
      </w:r>
      <w:r w:rsidR="007C0242" w:rsidRPr="009E6FCF">
        <w:rPr>
          <w:rFonts w:ascii="Arial" w:hAnsi="Arial" w:cs="Arial"/>
        </w:rPr>
        <w:t>estoque</w:t>
      </w:r>
      <w:r w:rsidR="007C0242" w:rsidRPr="009E6FCF">
        <w:rPr>
          <w:rStyle w:val="Refdecomentrio"/>
          <w:rFonts w:ascii="Arial" w:hAnsi="Arial" w:cs="Arial"/>
          <w:sz w:val="24"/>
          <w:szCs w:val="24"/>
        </w:rPr>
        <w:t>.</w:t>
      </w:r>
      <w:r w:rsidR="007C0242">
        <w:rPr>
          <w:rFonts w:ascii="Arial" w:hAnsi="Arial" w:cs="Arial"/>
        </w:rPr>
        <w:t xml:space="preserve"> </w:t>
      </w:r>
      <w:r w:rsidR="007C0242" w:rsidRPr="007C0242">
        <w:rPr>
          <w:rFonts w:ascii="Arial" w:hAnsi="Arial" w:cs="Arial"/>
        </w:rPr>
        <w:t xml:space="preserve">Esse dado evidencia como a ausência de um gerenciamento eficiente e um controle de estoque adequado pode impactar negativamente as empresas. Nesse contexto, a </w:t>
      </w:r>
      <w:r w:rsidR="007C0242" w:rsidRPr="007C0242">
        <w:rPr>
          <w:rStyle w:val="Forte"/>
          <w:rFonts w:ascii="Arial" w:hAnsi="Arial" w:cs="Arial"/>
          <w:b w:val="0"/>
        </w:rPr>
        <w:t>Nomenclatura Comum do MERCOSUL (NCM)</w:t>
      </w:r>
      <w:r w:rsidR="007C0242" w:rsidRPr="007C0242">
        <w:rPr>
          <w:rFonts w:ascii="Arial" w:hAnsi="Arial" w:cs="Arial"/>
          <w:b/>
        </w:rPr>
        <w:t xml:space="preserve"> </w:t>
      </w:r>
      <w:r w:rsidR="007C0242" w:rsidRPr="007C0242">
        <w:rPr>
          <w:rFonts w:ascii="Arial" w:hAnsi="Arial" w:cs="Arial"/>
        </w:rPr>
        <w:t>desempenha um papel essencial ao permitir a classificação precisa dos produtos. Com a correta adoção da NCM, os supermercados conseguem organizar melhor seus estoques, facilitando a reposição de itens e reduzindo a probabilidade de rupturas, o que é fundamental para minimizar perdas e atender às expectativas dos clientes de forma eficiente.</w:t>
      </w:r>
      <w:r w:rsidR="00512D1E" w:rsidRPr="007C0242">
        <w:rPr>
          <w:rFonts w:ascii="Arial" w:hAnsi="Arial" w:cs="Arial"/>
        </w:rPr>
        <w:t xml:space="preserve"> </w:t>
      </w:r>
    </w:p>
    <w:p w14:paraId="28A719AC" w14:textId="5779DAA9" w:rsidR="0005713A" w:rsidRPr="009E6FCF" w:rsidRDefault="0005713A" w:rsidP="009E6FCF">
      <w:pPr>
        <w:spacing w:line="360" w:lineRule="auto"/>
        <w:ind w:firstLine="709"/>
        <w:rPr>
          <w:rFonts w:ascii="Arial" w:hAnsi="Arial" w:cs="Arial"/>
          <w:color w:val="000000" w:themeColor="text1"/>
        </w:rPr>
      </w:pPr>
      <w:r w:rsidRPr="009E6FCF">
        <w:rPr>
          <w:rFonts w:ascii="Arial" w:hAnsi="Arial" w:cs="Arial"/>
          <w:color w:val="000000" w:themeColor="text1"/>
        </w:rPr>
        <w:t xml:space="preserve">Segundo Levy e </w:t>
      </w:r>
      <w:proofErr w:type="spellStart"/>
      <w:r w:rsidRPr="009E6FCF">
        <w:rPr>
          <w:rFonts w:ascii="Arial" w:hAnsi="Arial" w:cs="Arial"/>
          <w:color w:val="000000" w:themeColor="text1"/>
        </w:rPr>
        <w:t>Weitz</w:t>
      </w:r>
      <w:proofErr w:type="spellEnd"/>
      <w:r w:rsidRPr="009E6FCF">
        <w:rPr>
          <w:rFonts w:ascii="Arial" w:hAnsi="Arial" w:cs="Arial"/>
          <w:color w:val="000000" w:themeColor="text1"/>
        </w:rPr>
        <w:t xml:space="preserve"> </w:t>
      </w:r>
    </w:p>
    <w:p w14:paraId="79591031" w14:textId="77777777" w:rsidR="00013C86" w:rsidRPr="009E6FCF" w:rsidRDefault="00013C86" w:rsidP="009E6FCF">
      <w:pPr>
        <w:spacing w:line="360" w:lineRule="auto"/>
        <w:ind w:firstLine="709"/>
        <w:rPr>
          <w:rFonts w:ascii="Arial" w:hAnsi="Arial" w:cs="Arial"/>
          <w:color w:val="000000" w:themeColor="text1"/>
        </w:rPr>
      </w:pPr>
    </w:p>
    <w:p w14:paraId="2DD5C804" w14:textId="279A95E3" w:rsidR="0005713A" w:rsidRPr="006F779F" w:rsidRDefault="0005713A" w:rsidP="00CB435C">
      <w:pPr>
        <w:ind w:left="2268"/>
        <w:rPr>
          <w:rFonts w:ascii="Arial" w:hAnsi="Arial" w:cs="Arial"/>
          <w:color w:val="000000" w:themeColor="text1"/>
          <w:sz w:val="20"/>
          <w:szCs w:val="20"/>
        </w:rPr>
      </w:pPr>
      <w:r w:rsidRPr="006F779F">
        <w:rPr>
          <w:rFonts w:ascii="Arial" w:hAnsi="Arial" w:cs="Arial"/>
          <w:color w:val="000000" w:themeColor="text1"/>
          <w:sz w:val="20"/>
          <w:szCs w:val="20"/>
        </w:rPr>
        <w:t xml:space="preserve">o estoque de mercadorias é a força vital do varejista”. Dentre as atividades desenvolvidas dentro dos supermercados, a gestão do estoque pode ser elencada como uma das mais importantes, pois as decisões tomadas pela gerência do supermercado dependem de um suporte de dados que comporte informações sobre o comportamento dos produtos, tanto na compra quanto na venda. </w:t>
      </w:r>
      <w:r w:rsidR="006F779F">
        <w:rPr>
          <w:rFonts w:ascii="Arial" w:hAnsi="Arial" w:cs="Arial"/>
          <w:color w:val="000000" w:themeColor="text1"/>
          <w:sz w:val="20"/>
          <w:szCs w:val="20"/>
        </w:rPr>
        <w:t>(</w:t>
      </w:r>
      <w:r w:rsidR="006F779F" w:rsidRPr="006F779F">
        <w:rPr>
          <w:rFonts w:ascii="Arial" w:hAnsi="Arial" w:cs="Arial"/>
          <w:color w:val="000000" w:themeColor="text1"/>
          <w:sz w:val="20"/>
          <w:szCs w:val="20"/>
        </w:rPr>
        <w:t xml:space="preserve">Levy e </w:t>
      </w:r>
      <w:proofErr w:type="spellStart"/>
      <w:r w:rsidR="006F779F" w:rsidRPr="006F779F">
        <w:rPr>
          <w:rFonts w:ascii="Arial" w:hAnsi="Arial" w:cs="Arial"/>
          <w:color w:val="000000" w:themeColor="text1"/>
          <w:sz w:val="20"/>
          <w:szCs w:val="20"/>
        </w:rPr>
        <w:t>Weitz</w:t>
      </w:r>
      <w:proofErr w:type="spellEnd"/>
      <w:r w:rsidR="006F779F" w:rsidRPr="006F779F">
        <w:rPr>
          <w:rFonts w:ascii="Arial" w:hAnsi="Arial" w:cs="Arial"/>
          <w:color w:val="000000" w:themeColor="text1"/>
          <w:sz w:val="20"/>
          <w:szCs w:val="20"/>
        </w:rPr>
        <w:t xml:space="preserve"> 2000, p. 191</w:t>
      </w:r>
      <w:r w:rsidR="007C5C22">
        <w:rPr>
          <w:rFonts w:ascii="Arial" w:hAnsi="Arial" w:cs="Arial"/>
          <w:color w:val="000000" w:themeColor="text1"/>
          <w:sz w:val="20"/>
          <w:szCs w:val="20"/>
        </w:rPr>
        <w:t>)</w:t>
      </w:r>
    </w:p>
    <w:p w14:paraId="44FFEEE2" w14:textId="77777777" w:rsidR="009E6FCF" w:rsidRDefault="009E6FCF" w:rsidP="009E6FCF">
      <w:pPr>
        <w:spacing w:line="360" w:lineRule="auto"/>
        <w:ind w:firstLine="709"/>
        <w:rPr>
          <w:rFonts w:ascii="Arial" w:hAnsi="Arial" w:cs="Arial"/>
          <w:color w:val="000000" w:themeColor="text1"/>
          <w:sz w:val="20"/>
          <w:szCs w:val="20"/>
        </w:rPr>
      </w:pPr>
    </w:p>
    <w:p w14:paraId="1C77B8E2" w14:textId="638D592C" w:rsidR="0005713A" w:rsidRPr="00BC71D6" w:rsidRDefault="000A4327" w:rsidP="009E6FCF">
      <w:pPr>
        <w:spacing w:line="360" w:lineRule="auto"/>
        <w:ind w:firstLine="709"/>
        <w:rPr>
          <w:rFonts w:ascii="Arial" w:hAnsi="Arial" w:cs="Arial"/>
          <w:color w:val="000000" w:themeColor="text1"/>
          <w:sz w:val="20"/>
          <w:szCs w:val="20"/>
        </w:rPr>
      </w:pPr>
      <w:r w:rsidRPr="00BC71D6">
        <w:rPr>
          <w:rFonts w:ascii="Arial" w:hAnsi="Arial" w:cs="Arial"/>
        </w:rPr>
        <w:t>A relevância da NCM para a gestão dos supermercados vai além das obrigações fiscais, pois sua correta aplicação impacta diretamente na eficiência operacional da empresa. Ao garantir a classificação precisa de cada produto, o supermercado evita erros em processos críticos, como a tributação e a oferta de estoques. Isso significa que o uso adequado da NCM contribui para uma gestão mais estratégica, pois possibilita uma visão clara sobre o fluxo de mercadorias, previne desabastecimentos e minimiza o risco de multas e atrasos por parte dos órgãos reguladores. Além disso, a padronização oferecida pela NCM otimiza a comunicação entre as áreas de compras, vendas e logística, gerando um ciclo de abastecimento melhor evitando acúmulos de produtos encalhados e ajustado às necessidades do mercado</w:t>
      </w:r>
      <w:r w:rsidR="00BC71D6" w:rsidRPr="00BC71D6">
        <w:rPr>
          <w:rFonts w:ascii="Arial" w:hAnsi="Arial" w:cs="Arial"/>
        </w:rPr>
        <w:t xml:space="preserve">. (TOTVS, 2023) </w:t>
      </w:r>
    </w:p>
    <w:p w14:paraId="1E607AE0" w14:textId="6CD7089B" w:rsidR="0005713A" w:rsidRPr="0005713A" w:rsidRDefault="0005713A" w:rsidP="009E6FCF">
      <w:pPr>
        <w:spacing w:line="360" w:lineRule="auto"/>
        <w:ind w:firstLine="709"/>
        <w:rPr>
          <w:rFonts w:ascii="Arial" w:hAnsi="Arial" w:cs="Arial"/>
          <w:color w:val="000000" w:themeColor="text1"/>
        </w:rPr>
      </w:pPr>
      <w:r w:rsidRPr="0005713A">
        <w:rPr>
          <w:rFonts w:ascii="Arial" w:hAnsi="Arial" w:cs="Arial"/>
          <w:color w:val="000000" w:themeColor="text1"/>
        </w:rPr>
        <w:t xml:space="preserve">Segundo Davenport, "em qualquer área da administração, decisões sem o suporte de informações ou decisões baseadas em dados equivocados resultam em </w:t>
      </w:r>
      <w:r w:rsidRPr="0005713A">
        <w:rPr>
          <w:rFonts w:ascii="Arial" w:hAnsi="Arial" w:cs="Arial"/>
          <w:color w:val="000000" w:themeColor="text1"/>
        </w:rPr>
        <w:lastRenderedPageBreak/>
        <w:t>produtos encalhados, perdas físicas e financeiras com estoques desnecessários."</w:t>
      </w:r>
      <w:r w:rsidR="006F779F" w:rsidRPr="006F779F">
        <w:rPr>
          <w:rFonts w:ascii="Arial" w:hAnsi="Arial" w:cs="Arial"/>
          <w:color w:val="000000" w:themeColor="text1"/>
        </w:rPr>
        <w:t xml:space="preserve"> </w:t>
      </w:r>
      <w:r w:rsidR="006F779F" w:rsidRPr="0005713A">
        <w:rPr>
          <w:rFonts w:ascii="Arial" w:hAnsi="Arial" w:cs="Arial"/>
          <w:color w:val="000000" w:themeColor="text1"/>
        </w:rPr>
        <w:t>(1998, p. 17</w:t>
      </w:r>
      <w:r w:rsidR="006F779F">
        <w:rPr>
          <w:rFonts w:ascii="Arial" w:hAnsi="Arial" w:cs="Arial"/>
          <w:color w:val="000000" w:themeColor="text1"/>
        </w:rPr>
        <w:t>)</w:t>
      </w:r>
    </w:p>
    <w:p w14:paraId="61A0ED3F" w14:textId="592FF190" w:rsidR="00512D1E" w:rsidRDefault="007C5C22" w:rsidP="009E6FCF">
      <w:pPr>
        <w:spacing w:line="360" w:lineRule="auto"/>
        <w:ind w:firstLine="709"/>
        <w:rPr>
          <w:rFonts w:ascii="Arial" w:hAnsi="Arial" w:cs="Arial"/>
        </w:rPr>
      </w:pPr>
      <w:r>
        <w:rPr>
          <w:rFonts w:ascii="Arial" w:hAnsi="Arial" w:cs="Arial"/>
        </w:rPr>
        <w:t xml:space="preserve">Conforme destaca </w:t>
      </w:r>
      <w:r w:rsidR="00512D1E" w:rsidRPr="00512D1E">
        <w:rPr>
          <w:rFonts w:ascii="Arial" w:hAnsi="Arial" w:cs="Arial"/>
        </w:rPr>
        <w:t>O</w:t>
      </w:r>
      <w:r w:rsidR="004B631B">
        <w:rPr>
          <w:rFonts w:ascii="Arial" w:hAnsi="Arial" w:cs="Arial"/>
        </w:rPr>
        <w:t>liveira</w:t>
      </w:r>
      <w:r w:rsidR="000C2315">
        <w:rPr>
          <w:rFonts w:ascii="Arial" w:hAnsi="Arial" w:cs="Arial"/>
        </w:rPr>
        <w:t xml:space="preserve"> (</w:t>
      </w:r>
      <w:r w:rsidR="00C2786F">
        <w:rPr>
          <w:rFonts w:ascii="Arial" w:hAnsi="Arial" w:cs="Arial"/>
        </w:rPr>
        <w:t>2012)</w:t>
      </w:r>
      <w:r w:rsidR="00512D1E" w:rsidRPr="00512D1E">
        <w:rPr>
          <w:rFonts w:ascii="Arial" w:hAnsi="Arial" w:cs="Arial"/>
        </w:rPr>
        <w:t>, os meios modernos de gerir o varejo precisam de informações sobre o comportamento dos produtos  afim de fazer a reposição eficiente de um produto, abastec</w:t>
      </w:r>
      <w:r w:rsidR="00C2786F">
        <w:rPr>
          <w:rFonts w:ascii="Arial" w:hAnsi="Arial" w:cs="Arial"/>
        </w:rPr>
        <w:t>ê</w:t>
      </w:r>
      <w:r w:rsidR="00512D1E" w:rsidRPr="00512D1E">
        <w:rPr>
          <w:rFonts w:ascii="Arial" w:hAnsi="Arial" w:cs="Arial"/>
        </w:rPr>
        <w:t xml:space="preserve">-lo com o mínimo de estoque e evitar ruptura de estoque ou falta do produto no ponto de venda </w:t>
      </w:r>
      <w:r w:rsidR="004B631B" w:rsidRPr="00512D1E">
        <w:rPr>
          <w:rFonts w:ascii="Arial" w:hAnsi="Arial" w:cs="Arial"/>
        </w:rPr>
        <w:t>além</w:t>
      </w:r>
      <w:r w:rsidR="00512D1E" w:rsidRPr="00512D1E">
        <w:rPr>
          <w:rFonts w:ascii="Arial" w:hAnsi="Arial" w:cs="Arial"/>
        </w:rPr>
        <w:t xml:space="preserve"> de saber informações relativas a ao saldo de eventuais pedidos pendentes de entrega, estoque máximo e mínimo estabelecido  para cada item e a</w:t>
      </w:r>
      <w:r w:rsidR="006F779F">
        <w:rPr>
          <w:rFonts w:ascii="Arial" w:hAnsi="Arial" w:cs="Arial"/>
        </w:rPr>
        <w:t xml:space="preserve"> </w:t>
      </w:r>
      <w:r w:rsidR="00512D1E" w:rsidRPr="00512D1E">
        <w:rPr>
          <w:rFonts w:ascii="Arial" w:hAnsi="Arial" w:cs="Arial"/>
        </w:rPr>
        <w:t xml:space="preserve">vida útil ou perfectibilidade e temperatura  do produto e ainda outras informações como se é refrigerado ou congelado. Assim sendo esses dados necessários são produzidos diariamente nos supermercados </w:t>
      </w:r>
      <w:r w:rsidR="004B631B" w:rsidRPr="00512D1E">
        <w:rPr>
          <w:rFonts w:ascii="Arial" w:hAnsi="Arial" w:cs="Arial"/>
        </w:rPr>
        <w:t>nas operações</w:t>
      </w:r>
      <w:r w:rsidR="00512D1E" w:rsidRPr="00512D1E">
        <w:rPr>
          <w:rFonts w:ascii="Arial" w:hAnsi="Arial" w:cs="Arial"/>
        </w:rPr>
        <w:t xml:space="preserve"> de registo das vendas</w:t>
      </w:r>
      <w:r w:rsidR="00C2786F">
        <w:rPr>
          <w:rFonts w:ascii="Arial" w:hAnsi="Arial" w:cs="Arial"/>
        </w:rPr>
        <w:t>,</w:t>
      </w:r>
      <w:r w:rsidR="00512D1E" w:rsidRPr="00512D1E">
        <w:rPr>
          <w:rFonts w:ascii="Arial" w:hAnsi="Arial" w:cs="Arial"/>
        </w:rPr>
        <w:t xml:space="preserve"> no momento do recebimento</w:t>
      </w:r>
      <w:r w:rsidR="00C2786F">
        <w:rPr>
          <w:rFonts w:ascii="Arial" w:hAnsi="Arial" w:cs="Arial"/>
        </w:rPr>
        <w:t>,</w:t>
      </w:r>
      <w:r w:rsidR="00512D1E" w:rsidRPr="00512D1E">
        <w:rPr>
          <w:rFonts w:ascii="Arial" w:hAnsi="Arial" w:cs="Arial"/>
        </w:rPr>
        <w:t xml:space="preserve"> </w:t>
      </w:r>
      <w:r w:rsidR="00C2786F" w:rsidRPr="00512D1E">
        <w:rPr>
          <w:rFonts w:ascii="Arial" w:hAnsi="Arial" w:cs="Arial"/>
        </w:rPr>
        <w:t>conferência</w:t>
      </w:r>
      <w:r w:rsidR="00512D1E" w:rsidRPr="00512D1E">
        <w:rPr>
          <w:rFonts w:ascii="Arial" w:hAnsi="Arial" w:cs="Arial"/>
        </w:rPr>
        <w:t xml:space="preserve"> da mercadoria</w:t>
      </w:r>
      <w:r w:rsidR="00C2786F">
        <w:rPr>
          <w:rFonts w:ascii="Arial" w:hAnsi="Arial" w:cs="Arial"/>
        </w:rPr>
        <w:t>,</w:t>
      </w:r>
      <w:r w:rsidR="00512D1E" w:rsidRPr="00512D1E">
        <w:rPr>
          <w:rFonts w:ascii="Arial" w:hAnsi="Arial" w:cs="Arial"/>
        </w:rPr>
        <w:t xml:space="preserve"> cadastro do produto e do fornecedor. </w:t>
      </w:r>
    </w:p>
    <w:p w14:paraId="48BFDBA5" w14:textId="77777777" w:rsidR="004B631B" w:rsidRPr="00512D1E" w:rsidRDefault="004B631B" w:rsidP="009E6FCF">
      <w:pPr>
        <w:spacing w:line="360" w:lineRule="auto"/>
        <w:ind w:firstLine="709"/>
        <w:rPr>
          <w:rFonts w:ascii="Arial" w:hAnsi="Arial" w:cs="Arial"/>
        </w:rPr>
      </w:pPr>
    </w:p>
    <w:p w14:paraId="761BA17A" w14:textId="569B4821" w:rsidR="00512D1E" w:rsidRPr="0065450A" w:rsidRDefault="009E6FCF" w:rsidP="0065450A">
      <w:pPr>
        <w:pStyle w:val="PargrafodaLista"/>
        <w:numPr>
          <w:ilvl w:val="1"/>
          <w:numId w:val="14"/>
        </w:numPr>
        <w:spacing w:line="360" w:lineRule="auto"/>
        <w:ind w:left="0" w:firstLine="0"/>
        <w:rPr>
          <w:rFonts w:ascii="Arial" w:hAnsi="Arial" w:cs="Arial"/>
        </w:rPr>
      </w:pPr>
      <w:r>
        <w:rPr>
          <w:rFonts w:ascii="Arial" w:hAnsi="Arial" w:cs="Arial"/>
        </w:rPr>
        <w:t>IMPACTOS DA NF-E E DA TECNOLOGIA NA GESTÃO E ANALISE DE VENDAS</w:t>
      </w:r>
    </w:p>
    <w:p w14:paraId="2133571C" w14:textId="77777777" w:rsidR="00C2786F" w:rsidRDefault="00C2786F" w:rsidP="009E6FCF">
      <w:pPr>
        <w:spacing w:line="360" w:lineRule="auto"/>
        <w:ind w:firstLine="709"/>
        <w:rPr>
          <w:rFonts w:ascii="Arial" w:hAnsi="Arial" w:cs="Arial"/>
        </w:rPr>
      </w:pPr>
    </w:p>
    <w:p w14:paraId="5BC30F88" w14:textId="17CD0C65" w:rsidR="00512D1E" w:rsidRPr="002F68E5" w:rsidRDefault="00512D1E" w:rsidP="00D6649F">
      <w:pPr>
        <w:spacing w:line="360" w:lineRule="auto"/>
        <w:ind w:firstLine="709"/>
        <w:rPr>
          <w:rFonts w:ascii="Arial" w:hAnsi="Arial" w:cs="Arial"/>
        </w:rPr>
      </w:pPr>
      <w:r w:rsidRPr="002F68E5">
        <w:rPr>
          <w:rFonts w:ascii="Arial" w:hAnsi="Arial" w:cs="Arial"/>
        </w:rPr>
        <w:t xml:space="preserve">A conexão entre a NF-e e a empresa é central para a gestão eficiente pois facilita e integra dados de vendas com sistemas de gestão, permitindo maior </w:t>
      </w:r>
      <w:r w:rsidR="004B631B" w:rsidRPr="002F68E5">
        <w:rPr>
          <w:rFonts w:ascii="Arial" w:hAnsi="Arial" w:cs="Arial"/>
        </w:rPr>
        <w:t>controle,</w:t>
      </w:r>
      <w:r w:rsidRPr="002F68E5">
        <w:rPr>
          <w:rFonts w:ascii="Arial" w:hAnsi="Arial" w:cs="Arial"/>
        </w:rPr>
        <w:t xml:space="preserve"> agilidade e transparência nas </w:t>
      </w:r>
      <w:r w:rsidR="004B631B" w:rsidRPr="002F68E5">
        <w:rPr>
          <w:rFonts w:ascii="Arial" w:hAnsi="Arial" w:cs="Arial"/>
        </w:rPr>
        <w:t xml:space="preserve">operações. </w:t>
      </w:r>
      <w:r w:rsidR="002F68E5" w:rsidRPr="002F68E5">
        <w:rPr>
          <w:rFonts w:ascii="Arial" w:hAnsi="Arial" w:cs="Arial"/>
        </w:rPr>
        <w:t>Almeida</w:t>
      </w:r>
      <w:r w:rsidR="007C5C22">
        <w:rPr>
          <w:rFonts w:ascii="Arial" w:hAnsi="Arial" w:cs="Arial"/>
        </w:rPr>
        <w:t xml:space="preserve">, </w:t>
      </w:r>
      <w:r w:rsidR="002F68E5" w:rsidRPr="002F68E5">
        <w:rPr>
          <w:rFonts w:ascii="Arial" w:hAnsi="Arial" w:cs="Arial"/>
        </w:rPr>
        <w:t xml:space="preserve">relata que a NF-e exige um investimento em tecnologia, incluindo a aquisição de programas e a contratação de profissionais capacitados, para garantir a qualidade do sistema. Assim </w:t>
      </w:r>
      <w:r w:rsidRPr="002F68E5">
        <w:rPr>
          <w:rFonts w:ascii="Arial" w:hAnsi="Arial" w:cs="Arial"/>
        </w:rPr>
        <w:t xml:space="preserve">a integração moderna de dados permite os varejistas consolidarem as informações em tempo real otimizando a cadeia de </w:t>
      </w:r>
      <w:r w:rsidR="004B631B" w:rsidRPr="002F68E5">
        <w:rPr>
          <w:rFonts w:ascii="Arial" w:hAnsi="Arial" w:cs="Arial"/>
        </w:rPr>
        <w:t>suprimentos.</w:t>
      </w:r>
      <w:r w:rsidRPr="002F68E5">
        <w:rPr>
          <w:rFonts w:ascii="Arial" w:hAnsi="Arial" w:cs="Arial"/>
        </w:rPr>
        <w:t xml:space="preserve"> Vale se salientar que </w:t>
      </w:r>
      <w:r w:rsidR="004B631B" w:rsidRPr="002F68E5">
        <w:rPr>
          <w:rFonts w:ascii="Arial" w:hAnsi="Arial" w:cs="Arial"/>
        </w:rPr>
        <w:t>além</w:t>
      </w:r>
      <w:r w:rsidRPr="002F68E5">
        <w:rPr>
          <w:rFonts w:ascii="Arial" w:hAnsi="Arial" w:cs="Arial"/>
        </w:rPr>
        <w:t xml:space="preserve"> de eliminar a necessidade de inserção manual </w:t>
      </w:r>
      <w:r w:rsidR="004B631B" w:rsidRPr="002F68E5">
        <w:rPr>
          <w:rFonts w:ascii="Arial" w:hAnsi="Arial" w:cs="Arial"/>
        </w:rPr>
        <w:t>e</w:t>
      </w:r>
      <w:r w:rsidRPr="002F68E5">
        <w:rPr>
          <w:rFonts w:ascii="Arial" w:hAnsi="Arial" w:cs="Arial"/>
        </w:rPr>
        <w:t xml:space="preserve"> reduz erros e melhora a eficiência na </w:t>
      </w:r>
      <w:r w:rsidR="004B631B" w:rsidRPr="002F68E5">
        <w:rPr>
          <w:rFonts w:ascii="Arial" w:hAnsi="Arial" w:cs="Arial"/>
        </w:rPr>
        <w:t>contabilidade,</w:t>
      </w:r>
      <w:r w:rsidRPr="002F68E5">
        <w:rPr>
          <w:rFonts w:ascii="Arial" w:hAnsi="Arial" w:cs="Arial"/>
        </w:rPr>
        <w:t xml:space="preserve"> </w:t>
      </w:r>
      <w:r w:rsidR="004B631B" w:rsidRPr="002F68E5">
        <w:rPr>
          <w:rFonts w:ascii="Arial" w:hAnsi="Arial" w:cs="Arial"/>
        </w:rPr>
        <w:t>controle</w:t>
      </w:r>
      <w:r w:rsidRPr="002F68E5">
        <w:rPr>
          <w:rFonts w:ascii="Arial" w:hAnsi="Arial" w:cs="Arial"/>
        </w:rPr>
        <w:t xml:space="preserve"> de estoque e logística</w:t>
      </w:r>
      <w:r w:rsidR="006F18A1" w:rsidRPr="002F68E5">
        <w:rPr>
          <w:rFonts w:ascii="Arial" w:hAnsi="Arial" w:cs="Arial"/>
        </w:rPr>
        <w:t>.</w:t>
      </w:r>
      <w:r w:rsidR="007C5C22">
        <w:rPr>
          <w:rFonts w:ascii="Arial" w:hAnsi="Arial" w:cs="Arial"/>
        </w:rPr>
        <w:t xml:space="preserve"> </w:t>
      </w:r>
      <w:r w:rsidR="007C5C22" w:rsidRPr="002F68E5">
        <w:rPr>
          <w:rFonts w:ascii="Arial" w:hAnsi="Arial" w:cs="Arial"/>
        </w:rPr>
        <w:t xml:space="preserve">(2021) </w:t>
      </w:r>
    </w:p>
    <w:p w14:paraId="1AF4E873" w14:textId="3FE64415" w:rsidR="004B631B" w:rsidRPr="00767323" w:rsidRDefault="00767323" w:rsidP="009E6FCF">
      <w:pPr>
        <w:spacing w:line="360" w:lineRule="auto"/>
        <w:ind w:firstLine="709"/>
        <w:rPr>
          <w:rFonts w:ascii="Arial" w:hAnsi="Arial" w:cs="Arial"/>
        </w:rPr>
      </w:pPr>
      <w:r w:rsidRPr="00767323">
        <w:rPr>
          <w:rFonts w:ascii="Arial" w:hAnsi="Arial" w:cs="Arial"/>
        </w:rPr>
        <w:t xml:space="preserve">A tecnologia associada à Nota Fiscal Eletrônica (NF-e) impacta significativamente o registro e a análise das vendas. Um dos principais avanços é a aplicação do </w:t>
      </w:r>
      <w:r w:rsidRPr="006F779F">
        <w:rPr>
          <w:rFonts w:ascii="Arial" w:hAnsi="Arial" w:cs="Arial"/>
          <w:i/>
          <w:iCs/>
        </w:rPr>
        <w:t>Big Data</w:t>
      </w:r>
      <w:r w:rsidRPr="00767323">
        <w:rPr>
          <w:rFonts w:ascii="Arial" w:hAnsi="Arial" w:cs="Arial"/>
        </w:rPr>
        <w:t xml:space="preserve">, que possibilita a análise de grandes volumes de dados, permitindo a identificação de padrões de consumo, tendências de mercado e oportunidades de crescimento. Isso reflete diretamente na eficiência da contabilidade, no controle de estoque e na logística empresarial. Segundo a TOTVS, o </w:t>
      </w:r>
      <w:r w:rsidRPr="006F779F">
        <w:rPr>
          <w:rFonts w:ascii="Arial" w:hAnsi="Arial" w:cs="Arial"/>
          <w:i/>
          <w:iCs/>
        </w:rPr>
        <w:t>Big Data</w:t>
      </w:r>
      <w:r w:rsidRPr="00767323">
        <w:rPr>
          <w:rFonts w:ascii="Arial" w:hAnsi="Arial" w:cs="Arial"/>
        </w:rPr>
        <w:t xml:space="preserve"> não apenas auxilia na coleta e organização de informações, mas também promove uma melhor compreensão das demandas dos consumidores e da dinâmica de mercado, gerando </w:t>
      </w:r>
      <w:r w:rsidRPr="006F779F">
        <w:rPr>
          <w:rFonts w:ascii="Arial" w:hAnsi="Arial" w:cs="Arial"/>
          <w:i/>
          <w:iCs/>
        </w:rPr>
        <w:t>insights</w:t>
      </w:r>
      <w:r w:rsidRPr="00767323">
        <w:rPr>
          <w:rFonts w:ascii="Arial" w:hAnsi="Arial" w:cs="Arial"/>
        </w:rPr>
        <w:t xml:space="preserve"> valiosos para decisões estratégicas (TOTVS, 2024).</w:t>
      </w:r>
    </w:p>
    <w:p w14:paraId="4C2AEA8C" w14:textId="036EFC33" w:rsidR="00BE35E2" w:rsidRDefault="00BE35E2" w:rsidP="00CB435C">
      <w:pPr>
        <w:pStyle w:val="Ttulo1"/>
        <w:numPr>
          <w:ilvl w:val="0"/>
          <w:numId w:val="14"/>
        </w:numPr>
        <w:ind w:left="0" w:firstLine="0"/>
        <w:jc w:val="left"/>
      </w:pPr>
      <w:bookmarkStart w:id="1" w:name="_Toc159574110"/>
      <w:r w:rsidRPr="006A539E">
        <w:lastRenderedPageBreak/>
        <w:t>METODOLOGIA</w:t>
      </w:r>
      <w:bookmarkEnd w:id="1"/>
    </w:p>
    <w:p w14:paraId="0B53D622" w14:textId="77777777" w:rsidR="00BB48C9" w:rsidRDefault="00BB48C9" w:rsidP="009E6FCF">
      <w:pPr>
        <w:spacing w:line="360" w:lineRule="auto"/>
        <w:ind w:firstLine="709"/>
        <w:rPr>
          <w:rFonts w:ascii="Arial" w:hAnsi="Arial" w:cs="Arial"/>
          <w:highlight w:val="yellow"/>
        </w:rPr>
      </w:pPr>
    </w:p>
    <w:p w14:paraId="0BBB377B" w14:textId="05003A1A" w:rsidR="00BB48C9" w:rsidRPr="00BC71D6" w:rsidRDefault="00BC71D6" w:rsidP="009E6FCF">
      <w:pPr>
        <w:spacing w:line="360" w:lineRule="auto"/>
        <w:ind w:firstLine="709"/>
        <w:rPr>
          <w:rFonts w:ascii="Arial" w:hAnsi="Arial" w:cs="Arial"/>
        </w:rPr>
      </w:pPr>
      <w:r w:rsidRPr="00BC71D6">
        <w:rPr>
          <w:rFonts w:ascii="Arial" w:hAnsi="Arial" w:cs="Arial"/>
        </w:rPr>
        <w:t>Conforme descrito por Viana (2001), a metodologia pode ser entendida como um campo que combina ciência e arte na definição de caminhos e técnicas para atingir objetivos previamente estabelecidos. Esse processo metodológico abrange diversos aspectos fundamentais para garantir a relevância e a precisão dos resultados, incluindo a definição do tipo de pesquisa a ser conduzida, a sequência de passos a serem seguidos e a seleção de instrumentos apropriados para a coleta de dados. Além disso, a metodologia inclui a organização, o tratamento e a análise dos dados, bem como a aplicação de procedimentos específicos que contribuem para a fidedignidade dos resultados, adaptando-se às necessidades e sistemáticas de cada estudo.</w:t>
      </w:r>
    </w:p>
    <w:p w14:paraId="284C19B7" w14:textId="7A79D75D" w:rsidR="00BB48C9" w:rsidRDefault="00BB48C9" w:rsidP="009E6FCF">
      <w:pPr>
        <w:spacing w:line="360" w:lineRule="auto"/>
        <w:ind w:firstLine="709"/>
        <w:rPr>
          <w:rFonts w:ascii="Arial" w:hAnsi="Arial" w:cs="Arial"/>
        </w:rPr>
      </w:pPr>
      <w:r>
        <w:rPr>
          <w:rFonts w:ascii="Arial" w:hAnsi="Arial" w:cs="Arial"/>
        </w:rPr>
        <w:t xml:space="preserve">Portanto, este tópico tratará da classificação da pesquisa, do plano de coleta de dados e do plano de análise e interpretação dos dados. </w:t>
      </w:r>
    </w:p>
    <w:p w14:paraId="5661B691" w14:textId="77777777" w:rsidR="00BB48C9" w:rsidRPr="00BB48C9" w:rsidRDefault="00BB48C9" w:rsidP="00BB48C9"/>
    <w:p w14:paraId="7FD5E992" w14:textId="56D49BB9" w:rsidR="00BE35E2" w:rsidRDefault="00BE35E2" w:rsidP="00F20658">
      <w:pPr>
        <w:pStyle w:val="Ttulo2"/>
        <w:numPr>
          <w:ilvl w:val="1"/>
          <w:numId w:val="14"/>
        </w:numPr>
        <w:ind w:left="0" w:firstLine="0"/>
        <w:jc w:val="left"/>
      </w:pPr>
      <w:bookmarkStart w:id="2" w:name="_Toc159574111"/>
      <w:r w:rsidRPr="006A539E">
        <w:t>C</w:t>
      </w:r>
      <w:r w:rsidR="00EE5F0B" w:rsidRPr="006A539E">
        <w:t>ATEGORIZAÇÃO DA PESQUISA</w:t>
      </w:r>
      <w:bookmarkEnd w:id="2"/>
    </w:p>
    <w:p w14:paraId="2413377C" w14:textId="77777777" w:rsidR="00EF0D22" w:rsidRPr="00EF0D22" w:rsidRDefault="00EF0D22" w:rsidP="009E6FCF">
      <w:pPr>
        <w:spacing w:line="360" w:lineRule="auto"/>
        <w:ind w:firstLine="709"/>
      </w:pPr>
    </w:p>
    <w:p w14:paraId="278FF155" w14:textId="540859D4" w:rsidR="00EF0D22" w:rsidRDefault="00EF0D22" w:rsidP="009E6FCF">
      <w:pPr>
        <w:spacing w:line="360" w:lineRule="auto"/>
        <w:ind w:firstLine="709"/>
        <w:rPr>
          <w:rFonts w:ascii="Arial" w:hAnsi="Arial" w:cs="Arial"/>
        </w:rPr>
      </w:pPr>
      <w:r>
        <w:rPr>
          <w:rFonts w:ascii="Arial" w:hAnsi="Arial" w:cs="Arial"/>
        </w:rPr>
        <w:t xml:space="preserve">A pesquisa é categorizada de acordo com seu propósito, os métodos utilizados pelo pesquisador para obter resultados, a abordagem do estudo e a descrição da metodologia utilizada. De acordo com o Gil: </w:t>
      </w:r>
    </w:p>
    <w:p w14:paraId="5F6AFBC9" w14:textId="77777777" w:rsidR="009E6FCF" w:rsidRDefault="009E6FCF" w:rsidP="009E6FCF">
      <w:pPr>
        <w:spacing w:line="360" w:lineRule="auto"/>
        <w:ind w:firstLine="709"/>
        <w:rPr>
          <w:rFonts w:ascii="Arial" w:hAnsi="Arial" w:cs="Arial"/>
        </w:rPr>
      </w:pPr>
    </w:p>
    <w:p w14:paraId="796AF539" w14:textId="5F286F60" w:rsidR="00EF0D22" w:rsidRPr="00EF0D22" w:rsidRDefault="00EF0D22" w:rsidP="00EF0D22">
      <w:pPr>
        <w:ind w:left="2268"/>
      </w:pPr>
      <w:r>
        <w:rPr>
          <w:rFonts w:ascii="Arial" w:hAnsi="Arial" w:cs="Arial"/>
          <w:sz w:val="20"/>
          <w:szCs w:val="20"/>
        </w:rPr>
        <w:t>[...] classificar as pesquisas torna-se uma atividade importante. A medida que se dispõe de um sistema de classificação torna-se possível reconhecer as semelhanças e diferenças entre as diversas modalidades se pesquisa. Dessa forma, o pesquisador passa a dispor de mais elementos para decidir acerca de sua aplicabilidade na solução dos problemas propostos para investigação (Gil, 2010, p. 25).</w:t>
      </w:r>
    </w:p>
    <w:p w14:paraId="00DC3F55" w14:textId="65FA2C26" w:rsidR="00896FC1" w:rsidRDefault="00896FC1" w:rsidP="009E6FCF">
      <w:pPr>
        <w:spacing w:line="360" w:lineRule="auto"/>
        <w:ind w:firstLine="709"/>
        <w:jc w:val="left"/>
        <w:rPr>
          <w:rFonts w:ascii="Arial" w:hAnsi="Arial" w:cs="Arial"/>
          <w:b/>
        </w:rPr>
      </w:pPr>
    </w:p>
    <w:p w14:paraId="5C78080C" w14:textId="5DDFA746" w:rsidR="00794454" w:rsidRPr="00DB14C5" w:rsidRDefault="00794454" w:rsidP="009E6FCF">
      <w:pPr>
        <w:spacing w:line="360" w:lineRule="auto"/>
        <w:ind w:firstLine="709"/>
        <w:rPr>
          <w:rFonts w:ascii="Arial" w:hAnsi="Arial" w:cs="Arial"/>
        </w:rPr>
      </w:pPr>
      <w:r w:rsidRPr="00DB14C5">
        <w:rPr>
          <w:rFonts w:ascii="Arial" w:hAnsi="Arial" w:cs="Arial"/>
        </w:rPr>
        <w:t xml:space="preserve">Quanto </w:t>
      </w:r>
      <w:r w:rsidR="00884FF4" w:rsidRPr="00DB14C5">
        <w:rPr>
          <w:rFonts w:ascii="Arial" w:hAnsi="Arial" w:cs="Arial"/>
        </w:rPr>
        <w:t>à</w:t>
      </w:r>
      <w:r w:rsidRPr="00DB14C5">
        <w:rPr>
          <w:rFonts w:ascii="Arial" w:hAnsi="Arial" w:cs="Arial"/>
        </w:rPr>
        <w:t xml:space="preserve"> natureza da pesquisa</w:t>
      </w:r>
      <w:r w:rsidR="0033460C" w:rsidRPr="00DB14C5">
        <w:rPr>
          <w:rFonts w:ascii="Arial" w:hAnsi="Arial" w:cs="Arial"/>
        </w:rPr>
        <w:t xml:space="preserve"> </w:t>
      </w:r>
      <w:r w:rsidR="001A5F0B" w:rsidRPr="00DB14C5">
        <w:rPr>
          <w:rFonts w:ascii="Arial" w:hAnsi="Arial" w:cs="Arial"/>
        </w:rPr>
        <w:t>esse estudo trata-se de uma pesquisa aplicada</w:t>
      </w:r>
      <w:r w:rsidRPr="00DB14C5">
        <w:rPr>
          <w:rFonts w:ascii="Arial" w:hAnsi="Arial" w:cs="Arial"/>
        </w:rPr>
        <w:t xml:space="preserve">, </w:t>
      </w:r>
      <w:r w:rsidR="00DD4EA1" w:rsidRPr="00DB14C5">
        <w:rPr>
          <w:rFonts w:ascii="Arial" w:hAnsi="Arial" w:cs="Arial"/>
        </w:rPr>
        <w:t xml:space="preserve">que, </w:t>
      </w:r>
      <w:r w:rsidR="001A5F0B" w:rsidRPr="00DB14C5">
        <w:rPr>
          <w:rFonts w:ascii="Arial" w:hAnsi="Arial" w:cs="Arial"/>
        </w:rPr>
        <w:t>de acordo com</w:t>
      </w:r>
      <w:r w:rsidRPr="00DB14C5">
        <w:rPr>
          <w:rFonts w:ascii="Arial" w:hAnsi="Arial" w:cs="Arial"/>
        </w:rPr>
        <w:t xml:space="preserve"> Gil</w:t>
      </w:r>
      <w:r w:rsidR="00DD4EA1" w:rsidRPr="00DB14C5">
        <w:rPr>
          <w:rFonts w:ascii="Arial" w:hAnsi="Arial" w:cs="Arial"/>
        </w:rPr>
        <w:t xml:space="preserve"> são</w:t>
      </w:r>
      <w:r w:rsidRPr="00DB14C5">
        <w:rPr>
          <w:rFonts w:ascii="Arial" w:hAnsi="Arial" w:cs="Arial"/>
        </w:rPr>
        <w:t xml:space="preserve"> “pesquisas voltadas à aquisição de conhecimento com vistas a aplicação numa situação </w:t>
      </w:r>
      <w:r w:rsidR="00884FF4" w:rsidRPr="00DB14C5">
        <w:rPr>
          <w:rFonts w:ascii="Arial" w:hAnsi="Arial" w:cs="Arial"/>
        </w:rPr>
        <w:t>específica</w:t>
      </w:r>
      <w:r w:rsidRPr="00DB14C5">
        <w:rPr>
          <w:rFonts w:ascii="Arial" w:hAnsi="Arial" w:cs="Arial"/>
        </w:rPr>
        <w:t>” (Gil, 2010, p. 27).</w:t>
      </w:r>
    </w:p>
    <w:p w14:paraId="7C602430" w14:textId="0194FE3E" w:rsidR="009424F0" w:rsidRPr="00DB14C5" w:rsidRDefault="009424F0" w:rsidP="009E6FCF">
      <w:pPr>
        <w:spacing w:line="360" w:lineRule="auto"/>
        <w:ind w:firstLine="709"/>
        <w:rPr>
          <w:rFonts w:ascii="Arial" w:hAnsi="Arial" w:cs="Arial"/>
          <w:b/>
          <w:bCs/>
          <w:color w:val="000000" w:themeColor="text1"/>
        </w:rPr>
      </w:pPr>
      <w:r w:rsidRPr="009E6FCF">
        <w:rPr>
          <w:rFonts w:ascii="Arial" w:hAnsi="Arial" w:cs="Arial"/>
          <w:color w:val="000000" w:themeColor="text1"/>
        </w:rPr>
        <w:t>Quanto aos seus objetivos, é possível classificar a pesquisa em três grandes grupos: exploratórias, descritivas e explicativas (G</w:t>
      </w:r>
      <w:r w:rsidR="006F779F">
        <w:rPr>
          <w:rFonts w:ascii="Arial" w:hAnsi="Arial" w:cs="Arial"/>
          <w:color w:val="000000" w:themeColor="text1"/>
        </w:rPr>
        <w:t>il</w:t>
      </w:r>
      <w:r w:rsidRPr="009E6FCF">
        <w:rPr>
          <w:rFonts w:ascii="Arial" w:hAnsi="Arial" w:cs="Arial"/>
          <w:color w:val="000000" w:themeColor="text1"/>
        </w:rPr>
        <w:t xml:space="preserve"> 2010).</w:t>
      </w:r>
      <w:r w:rsidR="00F32938" w:rsidRPr="00DB14C5">
        <w:rPr>
          <w:rFonts w:ascii="Arial" w:hAnsi="Arial" w:cs="Arial"/>
          <w:color w:val="000000" w:themeColor="text1"/>
        </w:rPr>
        <w:t xml:space="preserve"> </w:t>
      </w:r>
      <w:r w:rsidR="00F32938" w:rsidRPr="009E6FCF">
        <w:rPr>
          <w:rFonts w:ascii="Arial" w:hAnsi="Arial" w:cs="Arial"/>
          <w:color w:val="000000" w:themeColor="text1"/>
        </w:rPr>
        <w:t>Posto isso, dentre as classificações apresentadas quanto aos seus objetivos, a pesquisa realizada neste estudo classifica-se como descritiva</w:t>
      </w:r>
      <w:r w:rsidR="00F32938" w:rsidRPr="009E6FCF">
        <w:rPr>
          <w:rFonts w:ascii="Arial" w:hAnsi="Arial" w:cs="Arial"/>
          <w:b/>
          <w:bCs/>
          <w:color w:val="000000" w:themeColor="text1"/>
        </w:rPr>
        <w:t>.</w:t>
      </w:r>
    </w:p>
    <w:p w14:paraId="40300742" w14:textId="77777777" w:rsidR="00DB14C5" w:rsidRPr="00DB14C5" w:rsidRDefault="00DB14C5" w:rsidP="009E6FCF">
      <w:pPr>
        <w:spacing w:line="360" w:lineRule="auto"/>
        <w:ind w:firstLine="709"/>
        <w:rPr>
          <w:rFonts w:ascii="Arial" w:hAnsi="Arial" w:cs="Arial"/>
        </w:rPr>
      </w:pPr>
      <w:r w:rsidRPr="00DB14C5">
        <w:rPr>
          <w:rFonts w:ascii="Arial" w:hAnsi="Arial" w:cs="Arial"/>
        </w:rPr>
        <w:t xml:space="preserve">A pesquisa realizada caracteriza-se como descritiva, pois tem como objetivo a descrição detalhada de aspectos específicos relacionados à Nota Fiscal Eletrônica (NF-e), à Nomenclatura Comum do Mercosul (NCM) e à Tabela de Incidência do </w:t>
      </w:r>
      <w:r w:rsidRPr="00DB14C5">
        <w:rPr>
          <w:rFonts w:ascii="Arial" w:hAnsi="Arial" w:cs="Arial"/>
        </w:rPr>
        <w:lastRenderedPageBreak/>
        <w:t>Imposto sobre Produtos Industrializados (TIPI). De acordo com Gil (2010), a pesquisa descritiva busca caracterizar determinada população ou fenômeno, além de identificar relações entre variáveis e estudar características de grupos. Neste caso, o projeto se torna descritivo porque visa apresentar uma análise detalhada da trajetória epistemológica desses elementos no contexto fiscal e tributário. Além disso, será empregada a pesquisa explicativa, conforme Gil (2022, p. 42), que complementa a pesquisa descritiva, uma vez que, para identificar os fatores que determinam um fenômeno, é necessário que ele esteja suficientemente descrito e compreendido.</w:t>
      </w:r>
    </w:p>
    <w:p w14:paraId="6CEBE7D8" w14:textId="2FD74E29" w:rsidR="00484C69" w:rsidRPr="00DB14C5" w:rsidRDefault="00484C69" w:rsidP="009E6FCF">
      <w:pPr>
        <w:spacing w:line="360" w:lineRule="auto"/>
        <w:ind w:firstLine="709"/>
        <w:rPr>
          <w:rFonts w:ascii="Arial" w:hAnsi="Arial" w:cs="Arial"/>
        </w:rPr>
      </w:pPr>
      <w:r w:rsidRPr="009E6FCF">
        <w:rPr>
          <w:rFonts w:ascii="Arial" w:hAnsi="Arial" w:cs="Arial"/>
        </w:rPr>
        <w:t>Em relação aos procedimentos técnicos a pesquisa é classificada, como sendo</w:t>
      </w:r>
      <w:r w:rsidRPr="00DB14C5">
        <w:rPr>
          <w:rFonts w:ascii="Arial" w:hAnsi="Arial" w:cs="Arial"/>
        </w:rPr>
        <w:t xml:space="preserve"> bibliográfica,</w:t>
      </w:r>
      <w:r w:rsidRPr="009E6FCF">
        <w:rPr>
          <w:rFonts w:ascii="Arial" w:hAnsi="Arial" w:cs="Arial"/>
        </w:rPr>
        <w:t xml:space="preserve"> documental e estudo de caso.</w:t>
      </w:r>
      <w:r w:rsidR="00C576C6" w:rsidRPr="00DB14C5">
        <w:rPr>
          <w:rFonts w:ascii="Arial" w:hAnsi="Arial" w:cs="Arial"/>
        </w:rPr>
        <w:t xml:space="preserve"> Consoante à </w:t>
      </w:r>
      <w:proofErr w:type="spellStart"/>
      <w:r w:rsidR="00C576C6" w:rsidRPr="00DB14C5">
        <w:rPr>
          <w:rFonts w:ascii="Arial" w:hAnsi="Arial" w:cs="Arial"/>
        </w:rPr>
        <w:t>Prodanov</w:t>
      </w:r>
      <w:proofErr w:type="spellEnd"/>
      <w:r w:rsidR="00C576C6" w:rsidRPr="00DB14C5">
        <w:rPr>
          <w:rFonts w:ascii="Arial" w:hAnsi="Arial" w:cs="Arial"/>
        </w:rPr>
        <w:t xml:space="preserve"> e Freitas (</w:t>
      </w:r>
      <w:r w:rsidR="009E6FCF">
        <w:rPr>
          <w:rFonts w:ascii="Arial" w:hAnsi="Arial" w:cs="Arial"/>
        </w:rPr>
        <w:t>2013</w:t>
      </w:r>
      <w:r w:rsidR="00C576C6" w:rsidRPr="00DB14C5">
        <w:rPr>
          <w:rFonts w:ascii="Arial" w:hAnsi="Arial" w:cs="Arial"/>
        </w:rPr>
        <w:t>), pesquisa bibliográfica é desenvolvida através das informações e conceitos de materiais que já foram desenvolvidos e publicados por autores, é fundamental que se tenha certeza da autenticidade das referências analisando se não existe discordância entre as obras.</w:t>
      </w:r>
    </w:p>
    <w:p w14:paraId="0CFFE2DC" w14:textId="77777777" w:rsidR="00BC71D6" w:rsidRPr="00BC71D6" w:rsidRDefault="00BC71D6" w:rsidP="009E6FCF">
      <w:pPr>
        <w:spacing w:line="360" w:lineRule="auto"/>
        <w:ind w:firstLine="709"/>
        <w:rPr>
          <w:rFonts w:ascii="Arial" w:hAnsi="Arial" w:cs="Arial"/>
          <w:lang w:eastAsia="pt-BR"/>
        </w:rPr>
      </w:pPr>
      <w:r w:rsidRPr="00BC71D6">
        <w:rPr>
          <w:rFonts w:ascii="Arial" w:hAnsi="Arial" w:cs="Arial"/>
          <w:lang w:eastAsia="pt-BR"/>
        </w:rPr>
        <w:t>A pesquisa documental será conduzida através da análise de documentos internos do supermercado, incluindo planilhas de classificação fiscal (NCM) e relatórios de estoque e vendas. Essa abordagem permite uma compreensão mais aprofundada dos processos e das práticas de categorização utilizadas, possibilitando uma análise direta das fontes originais e auxiliando no entendimento das implicações de tais práticas sobre a gestão de estoque e eficiência fiscal.</w:t>
      </w:r>
    </w:p>
    <w:p w14:paraId="4FAECBFE" w14:textId="77777777" w:rsidR="00BC71D6" w:rsidRPr="00BC71D6" w:rsidRDefault="00BC71D6" w:rsidP="009E6FCF">
      <w:pPr>
        <w:spacing w:line="360" w:lineRule="auto"/>
        <w:ind w:firstLine="709"/>
        <w:rPr>
          <w:rFonts w:ascii="Arial" w:hAnsi="Arial" w:cs="Arial"/>
          <w:lang w:eastAsia="pt-BR"/>
        </w:rPr>
      </w:pPr>
      <w:r w:rsidRPr="00BC71D6">
        <w:rPr>
          <w:rFonts w:ascii="Arial" w:hAnsi="Arial" w:cs="Arial"/>
          <w:lang w:eastAsia="pt-BR"/>
        </w:rPr>
        <w:t>O estudo de caso será realizado em um supermercado localizado no noroeste do Rio Grande do Sul. A escolha desse local se justifica pela representatividade do setor na região e pela disponibilidade de dados que podem ser utilizados para avaliar a eficiência das práticas de categorização de produtos e seu impacto na gestão de estoque e no desempenho financeiro.</w:t>
      </w:r>
    </w:p>
    <w:p w14:paraId="42139BE3" w14:textId="71DE4286" w:rsidR="007A4C21" w:rsidRPr="00DB14C5" w:rsidRDefault="00DB14C5" w:rsidP="009E6FCF">
      <w:pPr>
        <w:spacing w:line="360" w:lineRule="auto"/>
        <w:ind w:firstLine="709"/>
        <w:rPr>
          <w:rFonts w:ascii="Arial" w:hAnsi="Arial" w:cs="Arial"/>
          <w:b/>
        </w:rPr>
      </w:pPr>
      <w:r w:rsidRPr="00DB14C5">
        <w:rPr>
          <w:rFonts w:ascii="Arial" w:hAnsi="Arial" w:cs="Arial"/>
        </w:rPr>
        <w:t xml:space="preserve">Quanto ao tratamento dos dados, a pesquisa adotará uma abordagem quantitativa e qualitativa. A pesquisa quantitativa envolve o uso de dados numéricos, que serão analisados estatisticamente para identificar padrões e tendências, conforme cada situação específica (Vianna, 2001). Na abordagem qualitativa, a análise focará em dados descritivos, permitindo a identificação de relações, causas e efeitos que possam impactar os resultados da empresa. De acordo com Vianna (2001, p. 122) </w:t>
      </w:r>
      <w:r w:rsidR="00CB435C">
        <w:rPr>
          <w:rFonts w:ascii="Arial" w:hAnsi="Arial" w:cs="Arial"/>
        </w:rPr>
        <w:t>“</w:t>
      </w:r>
      <w:r w:rsidRPr="00DB14C5">
        <w:rPr>
          <w:rFonts w:ascii="Arial" w:hAnsi="Arial" w:cs="Arial"/>
        </w:rPr>
        <w:t>a análise qualitativa permite uma compreensão mais ampla da realidade estudada, investigando múltiplos aspectos do contexto analisado.</w:t>
      </w:r>
      <w:r w:rsidR="00CB435C">
        <w:rPr>
          <w:rFonts w:ascii="Arial" w:hAnsi="Arial" w:cs="Arial"/>
        </w:rPr>
        <w:t>”</w:t>
      </w:r>
    </w:p>
    <w:p w14:paraId="40F73004" w14:textId="77777777" w:rsidR="00DF1D63" w:rsidRPr="006A539E" w:rsidRDefault="00DF1D63" w:rsidP="009E6FCF">
      <w:pPr>
        <w:spacing w:line="360" w:lineRule="auto"/>
        <w:ind w:firstLine="709"/>
        <w:jc w:val="left"/>
        <w:rPr>
          <w:rFonts w:ascii="Arial" w:hAnsi="Arial" w:cs="Arial"/>
          <w:b/>
        </w:rPr>
      </w:pPr>
    </w:p>
    <w:p w14:paraId="1C764053" w14:textId="43EB7A2A" w:rsidR="00BE35E2" w:rsidRDefault="00CD140E" w:rsidP="00F20658">
      <w:pPr>
        <w:pStyle w:val="Ttulo2"/>
        <w:numPr>
          <w:ilvl w:val="1"/>
          <w:numId w:val="14"/>
        </w:numPr>
        <w:ind w:left="0" w:firstLine="0"/>
        <w:jc w:val="left"/>
      </w:pPr>
      <w:bookmarkStart w:id="3" w:name="_Toc159574112"/>
      <w:r>
        <w:lastRenderedPageBreak/>
        <w:t>GERAÇÃO</w:t>
      </w:r>
      <w:r w:rsidR="00BE35E2" w:rsidRPr="006A539E">
        <w:t xml:space="preserve"> DE DADOS</w:t>
      </w:r>
      <w:bookmarkEnd w:id="3"/>
    </w:p>
    <w:p w14:paraId="73ED1A68" w14:textId="77777777" w:rsidR="000A60CF" w:rsidRDefault="000A60CF" w:rsidP="009E6FCF">
      <w:pPr>
        <w:spacing w:line="360" w:lineRule="auto"/>
        <w:ind w:firstLine="709"/>
      </w:pPr>
    </w:p>
    <w:p w14:paraId="0BB31CFD" w14:textId="76AB0164" w:rsidR="003559A2" w:rsidRDefault="003559A2" w:rsidP="009E6FCF">
      <w:pPr>
        <w:spacing w:line="360" w:lineRule="auto"/>
        <w:ind w:firstLine="709"/>
        <w:rPr>
          <w:rFonts w:ascii="Arial" w:hAnsi="Arial" w:cs="Arial"/>
        </w:rPr>
      </w:pPr>
      <w:r>
        <w:rPr>
          <w:rFonts w:ascii="Arial" w:hAnsi="Arial" w:cs="Arial"/>
        </w:rPr>
        <w:t>O plano de produção de dados caracteriza-se pelas formas utilizadas para coletar os dados, para a realização da pesquisa. Segundo Marconi e Lakatos</w:t>
      </w:r>
      <w:r w:rsidR="00CB435C">
        <w:rPr>
          <w:rFonts w:ascii="Arial" w:hAnsi="Arial" w:cs="Arial"/>
        </w:rPr>
        <w:t xml:space="preserve"> (2010, p. 149)</w:t>
      </w:r>
      <w:r>
        <w:rPr>
          <w:rFonts w:ascii="Arial" w:hAnsi="Arial" w:cs="Arial"/>
        </w:rPr>
        <w:t xml:space="preserve">, “é a etapa da pesquisa em que inicia a aplicação dos instrumentos elaborados e das 17 técnicas selecionadas, a fim de se efetuar a coleta de dados previstos.”. </w:t>
      </w:r>
    </w:p>
    <w:p w14:paraId="716BD200" w14:textId="3147801F" w:rsidR="003559A2" w:rsidRDefault="003559A2" w:rsidP="009E6FCF">
      <w:pPr>
        <w:spacing w:line="360" w:lineRule="auto"/>
        <w:ind w:firstLine="709"/>
        <w:rPr>
          <w:rFonts w:ascii="Arial" w:hAnsi="Arial" w:cs="Arial"/>
        </w:rPr>
      </w:pPr>
      <w:r>
        <w:rPr>
          <w:rFonts w:ascii="Arial" w:hAnsi="Arial" w:cs="Arial"/>
        </w:rPr>
        <w:t xml:space="preserve">Existem dois métodos mais utilizados de geração de dados, documentação indireta e direta. A documentação indireta segundo Marconi e Lakatos </w:t>
      </w:r>
      <w:r w:rsidR="00CB435C">
        <w:rPr>
          <w:rFonts w:ascii="Arial" w:hAnsi="Arial" w:cs="Arial"/>
        </w:rPr>
        <w:t xml:space="preserve">(2010, </w:t>
      </w:r>
      <w:r w:rsidR="004D5974">
        <w:rPr>
          <w:rFonts w:ascii="Arial" w:hAnsi="Arial" w:cs="Arial"/>
        </w:rPr>
        <w:t>p.157) “</w:t>
      </w:r>
      <w:r>
        <w:rPr>
          <w:rFonts w:ascii="Arial" w:hAnsi="Arial" w:cs="Arial"/>
        </w:rPr>
        <w:t xml:space="preserve">é a fase da pesquisa realizada com intuito de recolher informações previas sobre o campo de interesse.” </w:t>
      </w:r>
    </w:p>
    <w:p w14:paraId="0CC9D70D" w14:textId="75790315" w:rsidR="005B5F89" w:rsidRDefault="003559A2" w:rsidP="009E6FCF">
      <w:pPr>
        <w:spacing w:line="360" w:lineRule="auto"/>
        <w:ind w:firstLine="709"/>
        <w:rPr>
          <w:rFonts w:ascii="Arial" w:hAnsi="Arial" w:cs="Arial"/>
        </w:rPr>
      </w:pPr>
      <w:r>
        <w:rPr>
          <w:rFonts w:ascii="Arial" w:hAnsi="Arial" w:cs="Arial"/>
        </w:rPr>
        <w:t xml:space="preserve"> Já a pesquisa Direta</w:t>
      </w:r>
      <w:r w:rsidR="00CB435C">
        <w:rPr>
          <w:rFonts w:ascii="Arial" w:hAnsi="Arial" w:cs="Arial"/>
        </w:rPr>
        <w:t>,</w:t>
      </w:r>
      <w:r>
        <w:rPr>
          <w:rFonts w:ascii="Arial" w:hAnsi="Arial" w:cs="Arial"/>
        </w:rPr>
        <w:t xml:space="preserve"> segundo </w:t>
      </w:r>
      <w:proofErr w:type="spellStart"/>
      <w:r>
        <w:rPr>
          <w:rFonts w:ascii="Arial" w:hAnsi="Arial" w:cs="Arial"/>
        </w:rPr>
        <w:t>Prodanov</w:t>
      </w:r>
      <w:proofErr w:type="spellEnd"/>
      <w:r>
        <w:rPr>
          <w:rFonts w:ascii="Arial" w:hAnsi="Arial" w:cs="Arial"/>
        </w:rPr>
        <w:t xml:space="preserve"> e Freitas</w:t>
      </w:r>
      <w:r w:rsidR="00CB435C">
        <w:rPr>
          <w:rFonts w:ascii="Arial" w:hAnsi="Arial" w:cs="Arial"/>
        </w:rPr>
        <w:t xml:space="preserve"> (2013, p. 102)</w:t>
      </w:r>
      <w:r>
        <w:rPr>
          <w:rFonts w:ascii="Arial" w:hAnsi="Arial" w:cs="Arial"/>
        </w:rPr>
        <w:t xml:space="preserve"> “ocorre através do questionário, do formulário, de medidas de opinião e de atitudes, história de vida, discussão em grupo, an</w:t>
      </w:r>
      <w:r w:rsidR="006F779F">
        <w:rPr>
          <w:rFonts w:ascii="Arial" w:hAnsi="Arial" w:cs="Arial"/>
        </w:rPr>
        <w:t>á</w:t>
      </w:r>
      <w:r>
        <w:rPr>
          <w:rFonts w:ascii="Arial" w:hAnsi="Arial" w:cs="Arial"/>
        </w:rPr>
        <w:t xml:space="preserve">lise de conteúdo, testes </w:t>
      </w:r>
      <w:proofErr w:type="spellStart"/>
      <w:r>
        <w:rPr>
          <w:rFonts w:ascii="Arial" w:hAnsi="Arial" w:cs="Arial"/>
        </w:rPr>
        <w:t>sociometria</w:t>
      </w:r>
      <w:proofErr w:type="spellEnd"/>
      <w:r>
        <w:rPr>
          <w:rFonts w:ascii="Arial" w:hAnsi="Arial" w:cs="Arial"/>
        </w:rPr>
        <w:t>, pesquisa de mercado”</w:t>
      </w:r>
      <w:r w:rsidR="00CB435C">
        <w:rPr>
          <w:rFonts w:ascii="Arial" w:hAnsi="Arial" w:cs="Arial"/>
        </w:rPr>
        <w:t>.</w:t>
      </w:r>
    </w:p>
    <w:p w14:paraId="4397B590" w14:textId="77777777" w:rsidR="00DB14C5" w:rsidRPr="00DB14C5" w:rsidRDefault="00DB14C5" w:rsidP="009E6FCF">
      <w:pPr>
        <w:spacing w:line="360" w:lineRule="auto"/>
        <w:ind w:firstLine="709"/>
        <w:rPr>
          <w:rFonts w:ascii="Arial" w:hAnsi="Arial" w:cs="Arial"/>
          <w:lang w:eastAsia="pt-BR"/>
        </w:rPr>
      </w:pPr>
      <w:r w:rsidRPr="00DB14C5">
        <w:rPr>
          <w:rFonts w:ascii="Arial" w:hAnsi="Arial" w:cs="Arial"/>
          <w:lang w:eastAsia="pt-BR"/>
        </w:rPr>
        <w:t>A análise da documentação interna e das planilhas de NCM permitirá avaliar a precisão das classificações fiscais e como elas influenciam o controle de estoque e a eficiência tributária. A combinação desses métodos possibilitará uma visão ampla e detalhada da realidade operacional do supermercado.</w:t>
      </w:r>
    </w:p>
    <w:p w14:paraId="6DCC4A4E" w14:textId="77777777" w:rsidR="005B5F89" w:rsidRPr="000A60CF" w:rsidRDefault="005B5F89" w:rsidP="009E6FCF">
      <w:pPr>
        <w:spacing w:line="360" w:lineRule="auto"/>
        <w:ind w:firstLine="709"/>
      </w:pPr>
    </w:p>
    <w:p w14:paraId="092F1059" w14:textId="300F35B0" w:rsidR="00BE35E2" w:rsidRDefault="00BE35E2" w:rsidP="003C39B6">
      <w:pPr>
        <w:pStyle w:val="Ttulo2"/>
        <w:numPr>
          <w:ilvl w:val="1"/>
          <w:numId w:val="14"/>
        </w:numPr>
        <w:ind w:left="0" w:firstLine="0"/>
      </w:pPr>
      <w:bookmarkStart w:id="4" w:name="_Toc159574113"/>
      <w:r w:rsidRPr="006A539E">
        <w:t>ANÁLISE E INTERPRETAÇÃO DOS DADOS</w:t>
      </w:r>
      <w:bookmarkEnd w:id="4"/>
    </w:p>
    <w:p w14:paraId="4521DC1F" w14:textId="77777777" w:rsidR="00967442" w:rsidRDefault="00967442" w:rsidP="009E6FCF">
      <w:pPr>
        <w:spacing w:line="360" w:lineRule="auto"/>
        <w:ind w:firstLine="709"/>
      </w:pPr>
    </w:p>
    <w:p w14:paraId="11DFA6B3" w14:textId="7188D050" w:rsidR="00967442" w:rsidRDefault="00967442" w:rsidP="009E6FCF">
      <w:pPr>
        <w:spacing w:line="360" w:lineRule="auto"/>
        <w:ind w:firstLine="709"/>
        <w:rPr>
          <w:rFonts w:ascii="Arial" w:hAnsi="Arial" w:cs="Arial"/>
        </w:rPr>
      </w:pPr>
      <w:r>
        <w:rPr>
          <w:rFonts w:ascii="Arial" w:hAnsi="Arial" w:cs="Arial"/>
        </w:rPr>
        <w:t xml:space="preserve">Após produção de dados </w:t>
      </w:r>
      <w:r w:rsidR="00454EF9">
        <w:rPr>
          <w:rFonts w:ascii="Arial" w:hAnsi="Arial" w:cs="Arial"/>
        </w:rPr>
        <w:t>foi realizado</w:t>
      </w:r>
      <w:r>
        <w:rPr>
          <w:rFonts w:ascii="Arial" w:hAnsi="Arial" w:cs="Arial"/>
        </w:rPr>
        <w:t xml:space="preserve"> o plano de análise e a interpretação dos dados coletados pelos acadêmicos. Segundo Marconi e Lakatos afirmam que na análise, trazer para dentro do texto “[...] o pesquisador entra em maiores detalhes sobre os dados decorrentes do trabalho estatístico, a fim de conseguir respostas as suas indagações, e procura estabelecer as relações necessárias entre os dados.” (Marconi; Lakatos, 2010, p. 152). </w:t>
      </w:r>
    </w:p>
    <w:p w14:paraId="6F412A63" w14:textId="32749BC3" w:rsidR="00C954C9" w:rsidRDefault="00967442" w:rsidP="009E6FCF">
      <w:pPr>
        <w:spacing w:line="360" w:lineRule="auto"/>
        <w:ind w:firstLine="709"/>
        <w:rPr>
          <w:rFonts w:ascii="Arial" w:hAnsi="Arial" w:cs="Arial"/>
        </w:rPr>
      </w:pPr>
      <w:r>
        <w:rPr>
          <w:rFonts w:ascii="Arial" w:hAnsi="Arial" w:cs="Arial"/>
        </w:rPr>
        <w:t>Para fins de análise e de interpretação dos dados, será utilizado o método dedutivo que segundo Lakatos é “parte de teorias e leis para predizer a ocorrência dos fenômenos particulares (conexão descendente)”. (Lakatos, 2021, p.120)</w:t>
      </w:r>
    </w:p>
    <w:p w14:paraId="40089BD6" w14:textId="2645A587" w:rsidR="00C954C9" w:rsidRDefault="00C954C9" w:rsidP="009E6FCF">
      <w:pPr>
        <w:spacing w:line="360" w:lineRule="auto"/>
        <w:ind w:firstLine="709"/>
        <w:rPr>
          <w:rFonts w:ascii="Arial" w:hAnsi="Arial" w:cs="Arial"/>
          <w:color w:val="000000" w:themeColor="text1"/>
          <w:lang w:eastAsia="pt-BR"/>
        </w:rPr>
      </w:pPr>
      <w:r w:rsidRPr="0035343D">
        <w:rPr>
          <w:rFonts w:ascii="Arial" w:hAnsi="Arial" w:cs="Arial"/>
          <w:color w:val="000000" w:themeColor="text1"/>
          <w:lang w:eastAsia="pt-BR"/>
        </w:rPr>
        <w:t>O</w:t>
      </w:r>
      <w:r w:rsidRPr="00C954C9">
        <w:rPr>
          <w:rFonts w:ascii="Arial" w:hAnsi="Arial" w:cs="Arial"/>
          <w:color w:val="000000" w:themeColor="text1"/>
          <w:lang w:eastAsia="pt-BR"/>
        </w:rPr>
        <w:t xml:space="preserve">s dados apresentados neste estudo foram extraídos do sistema </w:t>
      </w:r>
      <w:r w:rsidRPr="0035343D">
        <w:rPr>
          <w:rFonts w:ascii="Arial" w:hAnsi="Arial" w:cs="Arial"/>
          <w:iCs/>
          <w:color w:val="000000" w:themeColor="text1"/>
          <w:lang w:eastAsia="pt-BR"/>
        </w:rPr>
        <w:t>Master Software</w:t>
      </w:r>
      <w:r w:rsidRPr="00C954C9">
        <w:rPr>
          <w:rFonts w:ascii="Arial" w:hAnsi="Arial" w:cs="Arial"/>
          <w:color w:val="000000" w:themeColor="text1"/>
          <w:lang w:eastAsia="pt-BR"/>
        </w:rPr>
        <w:t xml:space="preserve">, ferramenta de gestão utilizada pelo supermercado objeto desta pesquisa. Este sistema permitiu a identificação e organização das mercadorias mais vendidas </w:t>
      </w:r>
      <w:r w:rsidRPr="00C954C9">
        <w:rPr>
          <w:rFonts w:ascii="Arial" w:hAnsi="Arial" w:cs="Arial"/>
          <w:color w:val="000000" w:themeColor="text1"/>
          <w:lang w:eastAsia="pt-BR"/>
        </w:rPr>
        <w:lastRenderedPageBreak/>
        <w:t>durante o período de 01 de fevereiro de 2024 a 31 de julho de 2024, possibilitando uma análise detalhada do desempenho de vendas.</w:t>
      </w:r>
    </w:p>
    <w:p w14:paraId="3E49FA55" w14:textId="77777777" w:rsidR="00F636DB" w:rsidRDefault="00F636DB" w:rsidP="00F636DB">
      <w:pPr>
        <w:spacing w:line="360" w:lineRule="auto"/>
        <w:rPr>
          <w:rFonts w:ascii="Arial" w:hAnsi="Arial" w:cs="Arial"/>
        </w:rPr>
      </w:pPr>
    </w:p>
    <w:p w14:paraId="0C0FDAB0" w14:textId="27ECB0DE" w:rsidR="00F636DB" w:rsidRPr="00F636DB" w:rsidRDefault="00F636DB" w:rsidP="00F636DB">
      <w:pPr>
        <w:spacing w:line="360" w:lineRule="auto"/>
        <w:rPr>
          <w:rFonts w:ascii="Arial" w:hAnsi="Arial" w:cs="Arial"/>
          <w:b/>
          <w:bCs/>
        </w:rPr>
      </w:pPr>
      <w:r w:rsidRPr="00F636DB">
        <w:rPr>
          <w:rFonts w:ascii="Arial" w:hAnsi="Arial" w:cs="Arial"/>
          <w:b/>
          <w:bCs/>
        </w:rPr>
        <w:t xml:space="preserve">3 DIAGNÓSTICO E ANÁLISE </w:t>
      </w:r>
    </w:p>
    <w:p w14:paraId="56CA3F56" w14:textId="77777777" w:rsidR="00F636DB" w:rsidRPr="00F636DB" w:rsidRDefault="00F636DB" w:rsidP="00F636DB">
      <w:pPr>
        <w:spacing w:line="360" w:lineRule="auto"/>
        <w:rPr>
          <w:rFonts w:ascii="Arial" w:hAnsi="Arial" w:cs="Arial"/>
        </w:rPr>
      </w:pPr>
    </w:p>
    <w:p w14:paraId="254F30C4" w14:textId="70358924" w:rsidR="00C954C9" w:rsidRDefault="00C954C9" w:rsidP="009E6FCF">
      <w:pPr>
        <w:spacing w:line="360" w:lineRule="auto"/>
        <w:ind w:firstLine="709"/>
        <w:rPr>
          <w:rFonts w:ascii="Arial" w:hAnsi="Arial" w:cs="Arial"/>
          <w:color w:val="000000" w:themeColor="text1"/>
          <w:lang w:eastAsia="pt-BR"/>
        </w:rPr>
      </w:pPr>
      <w:r w:rsidRPr="00C954C9">
        <w:rPr>
          <w:rFonts w:ascii="Arial" w:hAnsi="Arial" w:cs="Arial"/>
          <w:color w:val="000000" w:themeColor="text1"/>
          <w:lang w:eastAsia="pt-BR"/>
        </w:rPr>
        <w:t>Para alcançar maior clareza e compreensão, foram selecionados os 10 produtos mais vendidos, classificados pelos seus respectivos códigos NCM (Nomenclatura Comum do Mercosul), de acordo com o volume comercializado. A escolha desses itens foi fundamentada em sua relevância no faturamento do supermercado e na frequência com que são procurados pelos consumidores, destacando padrões de consumo e preferências do público durante o período analisado.</w:t>
      </w:r>
    </w:p>
    <w:p w14:paraId="50DB2689" w14:textId="02622460" w:rsidR="00F636DB" w:rsidRDefault="00F636DB" w:rsidP="009E6FCF">
      <w:pPr>
        <w:spacing w:line="360" w:lineRule="auto"/>
        <w:ind w:firstLine="709"/>
        <w:rPr>
          <w:rFonts w:ascii="Arial" w:hAnsi="Arial" w:cs="Arial"/>
          <w:color w:val="000000" w:themeColor="text1"/>
          <w:lang w:eastAsia="pt-BR"/>
        </w:rPr>
      </w:pPr>
    </w:p>
    <w:p w14:paraId="26340EC3" w14:textId="2915F55B" w:rsidR="00F636DB" w:rsidRDefault="00433672" w:rsidP="00F636DB">
      <w:pPr>
        <w:pStyle w:val="Ttulo2"/>
        <w:numPr>
          <w:ilvl w:val="1"/>
          <w:numId w:val="19"/>
        </w:numPr>
      </w:pPr>
      <w:r>
        <w:t xml:space="preserve"> PERFIL DE CONSUMO E VENDA POR NCM NO SUPERMERCADO </w:t>
      </w:r>
    </w:p>
    <w:p w14:paraId="0A1A18BF" w14:textId="77777777" w:rsidR="00F636DB" w:rsidRPr="00C954C9" w:rsidRDefault="00F636DB" w:rsidP="009E6FCF">
      <w:pPr>
        <w:spacing w:line="360" w:lineRule="auto"/>
        <w:ind w:firstLine="709"/>
        <w:rPr>
          <w:rFonts w:ascii="Arial" w:hAnsi="Arial" w:cs="Arial"/>
          <w:color w:val="000000" w:themeColor="text1"/>
          <w:lang w:eastAsia="pt-BR"/>
        </w:rPr>
      </w:pPr>
    </w:p>
    <w:p w14:paraId="33F6A740" w14:textId="2356D786" w:rsidR="003C39B6" w:rsidRDefault="00C954C9" w:rsidP="009E6FCF">
      <w:pPr>
        <w:spacing w:line="360" w:lineRule="auto"/>
        <w:ind w:firstLine="709"/>
        <w:rPr>
          <w:rFonts w:ascii="Arial" w:hAnsi="Arial" w:cs="Arial"/>
          <w:color w:val="000000" w:themeColor="text1"/>
          <w:lang w:eastAsia="pt-BR"/>
        </w:rPr>
      </w:pPr>
      <w:r w:rsidRPr="00C954C9">
        <w:rPr>
          <w:rFonts w:ascii="Arial" w:hAnsi="Arial" w:cs="Arial"/>
          <w:color w:val="000000" w:themeColor="text1"/>
          <w:lang w:eastAsia="pt-BR"/>
        </w:rPr>
        <w:t>A seguir, as tabelas organizadas por mês apresentam o volume de vendas em unidades ou quilogramas, dependendo da natureza do produto, permitindo uma visão ampla do comportamento dos consumidores e facilitando a identificação de tendências que podem embasar decisões estratégicas.</w:t>
      </w:r>
    </w:p>
    <w:p w14:paraId="5596FDE7" w14:textId="77777777" w:rsidR="0076429A" w:rsidRDefault="0076429A" w:rsidP="009E6FCF">
      <w:pPr>
        <w:spacing w:line="360" w:lineRule="auto"/>
        <w:ind w:firstLine="709"/>
        <w:rPr>
          <w:rFonts w:ascii="Arial" w:hAnsi="Arial" w:cs="Arial"/>
          <w:color w:val="000000" w:themeColor="text1"/>
          <w:lang w:eastAsia="pt-BR"/>
        </w:rPr>
      </w:pPr>
    </w:p>
    <w:p w14:paraId="30866B3E" w14:textId="70EF6382" w:rsidR="009E6FCF" w:rsidRPr="00F72289" w:rsidRDefault="006F779F" w:rsidP="006F18A1">
      <w:pPr>
        <w:spacing w:line="360" w:lineRule="auto"/>
        <w:ind w:firstLine="709"/>
        <w:jc w:val="center"/>
        <w:rPr>
          <w:rFonts w:ascii="Arial" w:hAnsi="Arial" w:cs="Arial"/>
          <w:b/>
          <w:bCs/>
          <w:color w:val="000000" w:themeColor="text1"/>
          <w:sz w:val="20"/>
          <w:szCs w:val="20"/>
          <w:lang w:eastAsia="pt-BR"/>
        </w:rPr>
      </w:pPr>
      <w:r>
        <w:rPr>
          <w:rFonts w:ascii="Arial" w:hAnsi="Arial" w:cs="Arial"/>
          <w:b/>
          <w:bCs/>
          <w:color w:val="000000" w:themeColor="text1"/>
          <w:sz w:val="20"/>
          <w:szCs w:val="20"/>
          <w:lang w:eastAsia="pt-BR"/>
        </w:rPr>
        <w:t>Ilustração</w:t>
      </w:r>
      <w:r w:rsidR="00DF4128">
        <w:rPr>
          <w:rFonts w:ascii="Arial" w:hAnsi="Arial" w:cs="Arial"/>
          <w:b/>
          <w:bCs/>
          <w:color w:val="000000" w:themeColor="text1"/>
          <w:sz w:val="20"/>
          <w:szCs w:val="20"/>
          <w:lang w:eastAsia="pt-BR"/>
        </w:rPr>
        <w:t xml:space="preserve"> 2- </w:t>
      </w:r>
      <w:proofErr w:type="spellStart"/>
      <w:r w:rsidR="00DF4128">
        <w:rPr>
          <w:rFonts w:ascii="Arial" w:hAnsi="Arial" w:cs="Arial"/>
          <w:b/>
          <w:bCs/>
          <w:color w:val="000000" w:themeColor="text1"/>
          <w:sz w:val="20"/>
          <w:szCs w:val="20"/>
          <w:lang w:eastAsia="pt-BR"/>
        </w:rPr>
        <w:t>NCMs</w:t>
      </w:r>
      <w:proofErr w:type="spellEnd"/>
      <w:r w:rsidR="00DF4128">
        <w:rPr>
          <w:rFonts w:ascii="Arial" w:hAnsi="Arial" w:cs="Arial"/>
          <w:b/>
          <w:bCs/>
          <w:color w:val="000000" w:themeColor="text1"/>
          <w:sz w:val="20"/>
          <w:szCs w:val="20"/>
          <w:lang w:eastAsia="pt-BR"/>
        </w:rPr>
        <w:t xml:space="preserve"> mais vendidas no Mês de Fevereiro/2024</w:t>
      </w:r>
    </w:p>
    <w:p w14:paraId="1BDA5237" w14:textId="2B28F592" w:rsidR="00DC52CD" w:rsidRPr="006F779F" w:rsidRDefault="003C39B6" w:rsidP="0076429A">
      <w:pPr>
        <w:spacing w:before="100" w:beforeAutospacing="1" w:after="100" w:afterAutospacing="1"/>
        <w:jc w:val="center"/>
      </w:pPr>
      <w:r w:rsidRPr="006F779F">
        <w:rPr>
          <w:noProof/>
          <w:lang w:eastAsia="pt-BR"/>
        </w:rPr>
        <w:lastRenderedPageBreak/>
        <w:drawing>
          <wp:inline distT="0" distB="0" distL="0" distR="0" wp14:anchorId="2120D5AF" wp14:editId="5274DEE8">
            <wp:extent cx="5760000" cy="3466105"/>
            <wp:effectExtent l="0" t="0" r="0" b="127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000" cy="3466105"/>
                    </a:xfrm>
                    <a:prstGeom prst="rect">
                      <a:avLst/>
                    </a:prstGeom>
                  </pic:spPr>
                </pic:pic>
              </a:graphicData>
            </a:graphic>
          </wp:inline>
        </w:drawing>
      </w:r>
    </w:p>
    <w:p w14:paraId="0999AA0D" w14:textId="1C977909" w:rsidR="009E6FCF" w:rsidRPr="006F779F" w:rsidRDefault="00DC52CD" w:rsidP="0076429A">
      <w:pPr>
        <w:spacing w:line="360" w:lineRule="auto"/>
        <w:ind w:firstLine="709"/>
        <w:jc w:val="center"/>
        <w:rPr>
          <w:rFonts w:ascii="Arial" w:hAnsi="Arial" w:cs="Arial"/>
          <w:sz w:val="20"/>
          <w:szCs w:val="20"/>
        </w:rPr>
      </w:pPr>
      <w:r w:rsidRPr="006F779F">
        <w:rPr>
          <w:rFonts w:ascii="Arial" w:hAnsi="Arial" w:cs="Arial"/>
          <w:sz w:val="20"/>
          <w:szCs w:val="20"/>
        </w:rPr>
        <w:t xml:space="preserve">Fonte: </w:t>
      </w:r>
      <w:r w:rsidR="00DF4128" w:rsidRPr="006F779F">
        <w:rPr>
          <w:rFonts w:ascii="Arial" w:hAnsi="Arial" w:cs="Arial"/>
          <w:sz w:val="20"/>
          <w:szCs w:val="20"/>
        </w:rPr>
        <w:t>Dados de pesquisa (2024)</w:t>
      </w:r>
    </w:p>
    <w:p w14:paraId="77794499" w14:textId="237CFDDE" w:rsidR="005B02F8" w:rsidRPr="005B02F8" w:rsidRDefault="005B02F8" w:rsidP="009E6FCF">
      <w:pPr>
        <w:spacing w:line="360" w:lineRule="auto"/>
        <w:ind w:firstLine="709"/>
        <w:rPr>
          <w:rFonts w:ascii="Calibri" w:hAnsi="Calibri" w:cs="Calibri"/>
          <w:color w:val="000000"/>
          <w:sz w:val="22"/>
          <w:szCs w:val="22"/>
          <w:lang w:eastAsia="pt-BR"/>
        </w:rPr>
      </w:pPr>
      <w:r w:rsidRPr="005B02F8">
        <w:rPr>
          <w:rFonts w:ascii="Arial" w:hAnsi="Arial" w:cs="Arial"/>
          <w:lang w:eastAsia="pt-BR"/>
        </w:rPr>
        <w:t>Os dados referentes ao mês de fevereiro</w:t>
      </w:r>
      <w:r w:rsidR="00DF4128">
        <w:rPr>
          <w:rFonts w:ascii="Arial" w:hAnsi="Arial" w:cs="Arial"/>
          <w:lang w:eastAsia="pt-BR"/>
        </w:rPr>
        <w:t>/2024</w:t>
      </w:r>
      <w:r w:rsidRPr="005B02F8">
        <w:rPr>
          <w:rFonts w:ascii="Arial" w:hAnsi="Arial" w:cs="Arial"/>
          <w:lang w:eastAsia="pt-BR"/>
        </w:rPr>
        <w:t xml:space="preserve"> indicam que o produto mais vendido foi </w:t>
      </w:r>
      <w:r w:rsidR="003C39B6" w:rsidRPr="005B02F8">
        <w:rPr>
          <w:rFonts w:ascii="Arial" w:hAnsi="Arial" w:cs="Arial"/>
          <w:lang w:eastAsia="pt-BR"/>
        </w:rPr>
        <w:t xml:space="preserve">a </w:t>
      </w:r>
      <w:r w:rsidR="003C39B6">
        <w:rPr>
          <w:rFonts w:ascii="Arial" w:hAnsi="Arial" w:cs="Arial"/>
          <w:lang w:eastAsia="pt-BR"/>
        </w:rPr>
        <w:t>melancia</w:t>
      </w:r>
      <w:r w:rsidR="00DF4128">
        <w:rPr>
          <w:rFonts w:ascii="Arial" w:hAnsi="Arial" w:cs="Arial"/>
          <w:lang w:eastAsia="pt-BR"/>
        </w:rPr>
        <w:t>,</w:t>
      </w:r>
      <w:r w:rsidR="003B4B8B">
        <w:rPr>
          <w:rFonts w:ascii="Arial" w:hAnsi="Arial" w:cs="Arial"/>
          <w:bCs/>
          <w:lang w:eastAsia="pt-BR"/>
        </w:rPr>
        <w:t xml:space="preserve"> cuj</w:t>
      </w:r>
      <w:r w:rsidR="00DF4128">
        <w:rPr>
          <w:rFonts w:ascii="Arial" w:hAnsi="Arial" w:cs="Arial"/>
          <w:bCs/>
          <w:lang w:eastAsia="pt-BR"/>
        </w:rPr>
        <w:t>a</w:t>
      </w:r>
      <w:r w:rsidR="003B4B8B">
        <w:rPr>
          <w:rFonts w:ascii="Arial" w:hAnsi="Arial" w:cs="Arial"/>
          <w:bCs/>
          <w:lang w:eastAsia="pt-BR"/>
        </w:rPr>
        <w:t xml:space="preserve"> NCM</w:t>
      </w:r>
      <w:r w:rsidR="00866958">
        <w:rPr>
          <w:rFonts w:ascii="Arial" w:hAnsi="Arial" w:cs="Arial"/>
          <w:bCs/>
          <w:lang w:eastAsia="pt-BR"/>
        </w:rPr>
        <w:t xml:space="preserve"> é 8071100</w:t>
      </w:r>
      <w:r w:rsidR="00DF4128">
        <w:rPr>
          <w:rFonts w:ascii="Arial" w:hAnsi="Arial" w:cs="Arial"/>
          <w:bCs/>
          <w:lang w:eastAsia="pt-BR"/>
        </w:rPr>
        <w:t>,</w:t>
      </w:r>
      <w:r w:rsidR="00866958">
        <w:rPr>
          <w:rFonts w:ascii="Arial" w:hAnsi="Arial" w:cs="Arial"/>
          <w:bCs/>
          <w:lang w:eastAsia="pt-BR"/>
        </w:rPr>
        <w:t xml:space="preserve"> </w:t>
      </w:r>
      <w:r w:rsidRPr="005B02F8">
        <w:rPr>
          <w:rFonts w:ascii="Arial" w:hAnsi="Arial" w:cs="Arial"/>
          <w:lang w:eastAsia="pt-BR"/>
        </w:rPr>
        <w:t xml:space="preserve">com um volume significativo de </w:t>
      </w:r>
      <w:r w:rsidRPr="005B02F8">
        <w:rPr>
          <w:rFonts w:ascii="Arial" w:hAnsi="Arial" w:cs="Arial"/>
          <w:bCs/>
          <w:lang w:eastAsia="pt-BR"/>
        </w:rPr>
        <w:t>6.312</w:t>
      </w:r>
      <w:r w:rsidR="00866958">
        <w:rPr>
          <w:rFonts w:ascii="Arial" w:hAnsi="Arial" w:cs="Arial"/>
          <w:bCs/>
          <w:lang w:eastAsia="pt-BR"/>
        </w:rPr>
        <w:t xml:space="preserve"> kg</w:t>
      </w:r>
      <w:r w:rsidR="003C39B6">
        <w:rPr>
          <w:rFonts w:ascii="Arial" w:hAnsi="Arial" w:cs="Arial"/>
          <w:bCs/>
          <w:lang w:eastAsia="pt-BR"/>
        </w:rPr>
        <w:t>.</w:t>
      </w:r>
      <w:r w:rsidR="00DF4128">
        <w:rPr>
          <w:rFonts w:ascii="Arial" w:hAnsi="Arial" w:cs="Arial"/>
          <w:bCs/>
          <w:lang w:eastAsia="pt-BR"/>
        </w:rPr>
        <w:t xml:space="preserve"> </w:t>
      </w:r>
      <w:r w:rsidR="003C39B6">
        <w:rPr>
          <w:rFonts w:ascii="Arial" w:hAnsi="Arial" w:cs="Arial"/>
          <w:lang w:eastAsia="pt-BR"/>
        </w:rPr>
        <w:t>R</w:t>
      </w:r>
      <w:r w:rsidR="00866958" w:rsidRPr="005B02F8">
        <w:rPr>
          <w:rFonts w:ascii="Arial" w:hAnsi="Arial" w:cs="Arial"/>
          <w:lang w:eastAsia="pt-BR"/>
        </w:rPr>
        <w:t>epresentando</w:t>
      </w:r>
      <w:r w:rsidRPr="005B02F8">
        <w:rPr>
          <w:rFonts w:ascii="Arial" w:hAnsi="Arial" w:cs="Arial"/>
          <w:lang w:eastAsia="pt-BR"/>
        </w:rPr>
        <w:t xml:space="preserve"> uma clara preferência dos consumidores por frutas frescas neste período. Este destaque pode estar relacionado a fatores sazonais, como o clima mais quente, típico desta época do ano, que aumenta a demanda por produtos refrescantes.</w:t>
      </w:r>
    </w:p>
    <w:p w14:paraId="024992CE" w14:textId="25303971" w:rsidR="005B02F8" w:rsidRPr="005B02F8" w:rsidRDefault="005B02F8" w:rsidP="009E6FCF">
      <w:pPr>
        <w:spacing w:line="360" w:lineRule="auto"/>
        <w:ind w:firstLine="709"/>
        <w:rPr>
          <w:rFonts w:ascii="Arial" w:hAnsi="Arial" w:cs="Arial"/>
          <w:lang w:eastAsia="pt-BR"/>
        </w:rPr>
      </w:pPr>
      <w:r w:rsidRPr="005B02F8">
        <w:rPr>
          <w:rFonts w:ascii="Arial" w:hAnsi="Arial" w:cs="Arial"/>
          <w:lang w:eastAsia="pt-BR"/>
        </w:rPr>
        <w:t xml:space="preserve">Além disso, </w:t>
      </w:r>
      <w:r w:rsidRPr="00866958">
        <w:rPr>
          <w:rFonts w:ascii="Arial" w:hAnsi="Arial" w:cs="Arial"/>
          <w:bCs/>
          <w:lang w:eastAsia="pt-BR"/>
        </w:rPr>
        <w:t>cervejas enlatadas</w:t>
      </w:r>
      <w:r w:rsidR="00866958" w:rsidRPr="00866958">
        <w:rPr>
          <w:rFonts w:ascii="Arial" w:hAnsi="Arial" w:cs="Arial"/>
          <w:bCs/>
          <w:lang w:eastAsia="pt-BR"/>
        </w:rPr>
        <w:t xml:space="preserve"> </w:t>
      </w:r>
      <w:r w:rsidR="00866958">
        <w:rPr>
          <w:rFonts w:ascii="Arial" w:hAnsi="Arial" w:cs="Arial"/>
          <w:bCs/>
          <w:lang w:eastAsia="pt-BR"/>
        </w:rPr>
        <w:t>representadas pel</w:t>
      </w:r>
      <w:r w:rsidR="00DF4128">
        <w:rPr>
          <w:rFonts w:ascii="Arial" w:hAnsi="Arial" w:cs="Arial"/>
          <w:bCs/>
          <w:lang w:eastAsia="pt-BR"/>
        </w:rPr>
        <w:t>a</w:t>
      </w:r>
      <w:r w:rsidR="00866958">
        <w:rPr>
          <w:rFonts w:ascii="Arial" w:hAnsi="Arial" w:cs="Arial"/>
          <w:bCs/>
          <w:lang w:eastAsia="pt-BR"/>
        </w:rPr>
        <w:t xml:space="preserve"> NCM</w:t>
      </w:r>
      <w:r w:rsidR="00866958" w:rsidRPr="00866958">
        <w:rPr>
          <w:rFonts w:ascii="Arial" w:hAnsi="Arial" w:cs="Arial"/>
          <w:bCs/>
          <w:lang w:eastAsia="pt-BR"/>
        </w:rPr>
        <w:t xml:space="preserve"> </w:t>
      </w:r>
      <w:r w:rsidR="003C39B6" w:rsidRPr="00866958">
        <w:rPr>
          <w:rFonts w:ascii="Arial" w:hAnsi="Arial" w:cs="Arial"/>
          <w:bCs/>
          <w:lang w:eastAsia="pt-BR"/>
        </w:rPr>
        <w:t>22030000</w:t>
      </w:r>
      <w:r w:rsidR="00DF4128">
        <w:rPr>
          <w:rFonts w:ascii="Arial" w:hAnsi="Arial" w:cs="Arial"/>
          <w:bCs/>
          <w:lang w:eastAsia="pt-BR"/>
        </w:rPr>
        <w:t>,</w:t>
      </w:r>
      <w:r w:rsidR="003C39B6">
        <w:rPr>
          <w:rFonts w:ascii="Arial" w:hAnsi="Arial" w:cs="Arial"/>
          <w:b/>
          <w:bCs/>
          <w:lang w:eastAsia="pt-BR"/>
        </w:rPr>
        <w:t xml:space="preserve"> </w:t>
      </w:r>
      <w:r w:rsidR="003C39B6" w:rsidRPr="005B02F8">
        <w:rPr>
          <w:rFonts w:ascii="Arial" w:hAnsi="Arial" w:cs="Arial"/>
          <w:lang w:eastAsia="pt-BR"/>
        </w:rPr>
        <w:t>aparecem</w:t>
      </w:r>
      <w:r w:rsidRPr="005B02F8">
        <w:rPr>
          <w:rFonts w:ascii="Arial" w:hAnsi="Arial" w:cs="Arial"/>
          <w:lang w:eastAsia="pt-BR"/>
        </w:rPr>
        <w:t xml:space="preserve"> em várias posições do ranking, como a </w:t>
      </w:r>
      <w:r w:rsidRPr="00866958">
        <w:rPr>
          <w:rFonts w:ascii="Arial" w:hAnsi="Arial" w:cs="Arial"/>
          <w:bCs/>
          <w:lang w:eastAsia="pt-BR"/>
        </w:rPr>
        <w:t>Nova Schin Lat</w:t>
      </w:r>
      <w:r w:rsidR="00DF4128">
        <w:rPr>
          <w:rFonts w:ascii="Arial" w:hAnsi="Arial" w:cs="Arial"/>
          <w:bCs/>
          <w:lang w:eastAsia="pt-BR"/>
        </w:rPr>
        <w:t>ã</w:t>
      </w:r>
      <w:r w:rsidRPr="00866958">
        <w:rPr>
          <w:rFonts w:ascii="Arial" w:hAnsi="Arial" w:cs="Arial"/>
          <w:bCs/>
          <w:lang w:eastAsia="pt-BR"/>
        </w:rPr>
        <w:t>o (3.292 unidades)</w:t>
      </w:r>
      <w:r w:rsidRPr="005B02F8">
        <w:rPr>
          <w:rFonts w:ascii="Arial" w:hAnsi="Arial" w:cs="Arial"/>
          <w:lang w:eastAsia="pt-BR"/>
        </w:rPr>
        <w:t xml:space="preserve">, </w:t>
      </w:r>
      <w:r w:rsidRPr="00866958">
        <w:rPr>
          <w:rFonts w:ascii="Arial" w:hAnsi="Arial" w:cs="Arial"/>
          <w:bCs/>
          <w:lang w:eastAsia="pt-BR"/>
        </w:rPr>
        <w:t>Kaiser (3.263 unidades)</w:t>
      </w:r>
      <w:r w:rsidRPr="005B02F8">
        <w:rPr>
          <w:rFonts w:ascii="Arial" w:hAnsi="Arial" w:cs="Arial"/>
          <w:lang w:eastAsia="pt-BR"/>
        </w:rPr>
        <w:t xml:space="preserve"> e </w:t>
      </w:r>
      <w:proofErr w:type="spellStart"/>
      <w:r w:rsidRPr="00866958">
        <w:rPr>
          <w:rFonts w:ascii="Arial" w:hAnsi="Arial" w:cs="Arial"/>
          <w:bCs/>
          <w:lang w:eastAsia="pt-BR"/>
        </w:rPr>
        <w:t>Belco</w:t>
      </w:r>
      <w:proofErr w:type="spellEnd"/>
      <w:r w:rsidRPr="00866958">
        <w:rPr>
          <w:rFonts w:ascii="Arial" w:hAnsi="Arial" w:cs="Arial"/>
          <w:bCs/>
          <w:lang w:eastAsia="pt-BR"/>
        </w:rPr>
        <w:t xml:space="preserve"> Pilsen Lat</w:t>
      </w:r>
      <w:r w:rsidR="00DF4128">
        <w:rPr>
          <w:rFonts w:ascii="Arial" w:hAnsi="Arial" w:cs="Arial"/>
          <w:bCs/>
          <w:lang w:eastAsia="pt-BR"/>
        </w:rPr>
        <w:t>ã</w:t>
      </w:r>
      <w:r w:rsidRPr="00866958">
        <w:rPr>
          <w:rFonts w:ascii="Arial" w:hAnsi="Arial" w:cs="Arial"/>
          <w:bCs/>
          <w:lang w:eastAsia="pt-BR"/>
        </w:rPr>
        <w:t>o (3.084 unidades)</w:t>
      </w:r>
      <w:r w:rsidRPr="005B02F8">
        <w:rPr>
          <w:rFonts w:ascii="Arial" w:hAnsi="Arial" w:cs="Arial"/>
          <w:lang w:eastAsia="pt-BR"/>
        </w:rPr>
        <w:t>. Essa recorrência sugere que bebidas alcoólicas são itens populares e possuem um impacto significativo no volume de vendas do período, possivelmente impulsionados por eventos como o Carnaval.</w:t>
      </w:r>
    </w:p>
    <w:p w14:paraId="5B9187A1" w14:textId="341B4B94" w:rsidR="005B02F8" w:rsidRPr="005B02F8" w:rsidRDefault="005B02F8" w:rsidP="009E6FCF">
      <w:pPr>
        <w:spacing w:line="360" w:lineRule="auto"/>
        <w:ind w:firstLine="709"/>
        <w:rPr>
          <w:rFonts w:ascii="Arial" w:hAnsi="Arial" w:cs="Arial"/>
          <w:lang w:eastAsia="pt-BR"/>
        </w:rPr>
      </w:pPr>
      <w:r w:rsidRPr="005B02F8">
        <w:rPr>
          <w:rFonts w:ascii="Arial" w:hAnsi="Arial" w:cs="Arial"/>
          <w:lang w:eastAsia="pt-BR"/>
        </w:rPr>
        <w:t xml:space="preserve">Outro ponto relevante é a presença de itens básicos e não alcoólicos, como a </w:t>
      </w:r>
      <w:r w:rsidRPr="00866958">
        <w:rPr>
          <w:rFonts w:ascii="Arial" w:hAnsi="Arial" w:cs="Arial"/>
          <w:bCs/>
          <w:lang w:eastAsia="pt-BR"/>
        </w:rPr>
        <w:t>água mineral</w:t>
      </w:r>
      <w:r w:rsidR="00866958">
        <w:rPr>
          <w:rFonts w:ascii="Arial" w:hAnsi="Arial" w:cs="Arial"/>
          <w:bCs/>
          <w:lang w:eastAsia="pt-BR"/>
        </w:rPr>
        <w:t xml:space="preserve"> representada pel</w:t>
      </w:r>
      <w:r w:rsidR="00DF4128">
        <w:rPr>
          <w:rFonts w:ascii="Arial" w:hAnsi="Arial" w:cs="Arial"/>
          <w:bCs/>
          <w:lang w:eastAsia="pt-BR"/>
        </w:rPr>
        <w:t>a</w:t>
      </w:r>
      <w:r w:rsidR="00866958">
        <w:rPr>
          <w:rFonts w:ascii="Arial" w:hAnsi="Arial" w:cs="Arial"/>
          <w:bCs/>
          <w:lang w:eastAsia="pt-BR"/>
        </w:rPr>
        <w:t xml:space="preserve"> NCM 22011000</w:t>
      </w:r>
      <w:r w:rsidR="00DF4128">
        <w:rPr>
          <w:rFonts w:ascii="Arial" w:hAnsi="Arial" w:cs="Arial"/>
          <w:bCs/>
          <w:lang w:eastAsia="pt-BR"/>
        </w:rPr>
        <w:t>,</w:t>
      </w:r>
      <w:r w:rsidR="00866958">
        <w:rPr>
          <w:rFonts w:ascii="Arial" w:hAnsi="Arial" w:cs="Arial"/>
          <w:bCs/>
          <w:lang w:eastAsia="pt-BR"/>
        </w:rPr>
        <w:t xml:space="preserve"> com</w:t>
      </w:r>
      <w:r w:rsidRPr="00866958">
        <w:rPr>
          <w:rFonts w:ascii="Arial" w:hAnsi="Arial" w:cs="Arial"/>
          <w:bCs/>
          <w:lang w:eastAsia="pt-BR"/>
        </w:rPr>
        <w:t xml:space="preserve"> (2.365 unidades)</w:t>
      </w:r>
      <w:r w:rsidRPr="005B02F8">
        <w:rPr>
          <w:rFonts w:ascii="Arial" w:hAnsi="Arial" w:cs="Arial"/>
          <w:lang w:eastAsia="pt-BR"/>
        </w:rPr>
        <w:t xml:space="preserve"> e o </w:t>
      </w:r>
      <w:r w:rsidRPr="00866958">
        <w:rPr>
          <w:rFonts w:ascii="Arial" w:hAnsi="Arial" w:cs="Arial"/>
          <w:bCs/>
          <w:lang w:eastAsia="pt-BR"/>
        </w:rPr>
        <w:t>leite longa vida</w:t>
      </w:r>
      <w:r w:rsidR="00866958">
        <w:rPr>
          <w:rFonts w:ascii="Arial" w:hAnsi="Arial" w:cs="Arial"/>
          <w:bCs/>
          <w:lang w:eastAsia="pt-BR"/>
        </w:rPr>
        <w:t xml:space="preserve"> </w:t>
      </w:r>
      <w:r w:rsidR="003B4B8B">
        <w:rPr>
          <w:rFonts w:ascii="Arial" w:hAnsi="Arial" w:cs="Arial"/>
          <w:bCs/>
          <w:lang w:eastAsia="pt-BR"/>
        </w:rPr>
        <w:t>representado pel</w:t>
      </w:r>
      <w:r w:rsidR="00DF4128">
        <w:rPr>
          <w:rFonts w:ascii="Arial" w:hAnsi="Arial" w:cs="Arial"/>
          <w:bCs/>
          <w:lang w:eastAsia="pt-BR"/>
        </w:rPr>
        <w:t>a</w:t>
      </w:r>
      <w:r w:rsidR="003B4B8B">
        <w:rPr>
          <w:rFonts w:ascii="Arial" w:hAnsi="Arial" w:cs="Arial"/>
          <w:bCs/>
          <w:lang w:eastAsia="pt-BR"/>
        </w:rPr>
        <w:t xml:space="preserve"> NCM 04012010</w:t>
      </w:r>
      <w:r w:rsidR="00DF4128">
        <w:rPr>
          <w:rFonts w:ascii="Arial" w:hAnsi="Arial" w:cs="Arial"/>
          <w:bCs/>
          <w:lang w:eastAsia="pt-BR"/>
        </w:rPr>
        <w:t>,</w:t>
      </w:r>
      <w:r w:rsidR="003B4B8B">
        <w:rPr>
          <w:rFonts w:ascii="Arial" w:hAnsi="Arial" w:cs="Arial"/>
          <w:bCs/>
          <w:lang w:eastAsia="pt-BR"/>
        </w:rPr>
        <w:t xml:space="preserve"> </w:t>
      </w:r>
      <w:r w:rsidR="00866958">
        <w:rPr>
          <w:rFonts w:ascii="Arial" w:hAnsi="Arial" w:cs="Arial"/>
          <w:bCs/>
          <w:lang w:eastAsia="pt-BR"/>
        </w:rPr>
        <w:t xml:space="preserve">com </w:t>
      </w:r>
      <w:r w:rsidRPr="00866958">
        <w:rPr>
          <w:rFonts w:ascii="Arial" w:hAnsi="Arial" w:cs="Arial"/>
          <w:bCs/>
          <w:lang w:eastAsia="pt-BR"/>
        </w:rPr>
        <w:t>(1.786 unidades)</w:t>
      </w:r>
      <w:r w:rsidRPr="005B02F8">
        <w:rPr>
          <w:rFonts w:ascii="Arial" w:hAnsi="Arial" w:cs="Arial"/>
          <w:lang w:eastAsia="pt-BR"/>
        </w:rPr>
        <w:t>, que reforçam a importância de manter um estoque adequado de produtos essenciais.</w:t>
      </w:r>
    </w:p>
    <w:p w14:paraId="790D1E6D" w14:textId="68ADA87A" w:rsidR="005B02F8" w:rsidRDefault="005B02F8" w:rsidP="009E6FCF">
      <w:pPr>
        <w:spacing w:line="360" w:lineRule="auto"/>
        <w:ind w:firstLine="709"/>
        <w:rPr>
          <w:rFonts w:ascii="Arial" w:hAnsi="Arial" w:cs="Arial"/>
          <w:lang w:eastAsia="pt-BR"/>
        </w:rPr>
      </w:pPr>
      <w:r w:rsidRPr="005B02F8">
        <w:rPr>
          <w:rFonts w:ascii="Arial" w:hAnsi="Arial" w:cs="Arial"/>
          <w:lang w:eastAsia="pt-BR"/>
        </w:rPr>
        <w:t xml:space="preserve">Os cortes de carne, representados pela </w:t>
      </w:r>
      <w:r w:rsidRPr="00866958">
        <w:rPr>
          <w:rFonts w:ascii="Arial" w:hAnsi="Arial" w:cs="Arial"/>
          <w:bCs/>
          <w:lang w:eastAsia="pt-BR"/>
        </w:rPr>
        <w:t>coxa de frango</w:t>
      </w:r>
      <w:r w:rsidR="003B4B8B">
        <w:rPr>
          <w:rFonts w:ascii="Arial" w:hAnsi="Arial" w:cs="Arial"/>
          <w:bCs/>
          <w:lang w:eastAsia="pt-BR"/>
        </w:rPr>
        <w:t xml:space="preserve"> com </w:t>
      </w:r>
      <w:r w:rsidR="00DF4128">
        <w:rPr>
          <w:rFonts w:ascii="Arial" w:hAnsi="Arial" w:cs="Arial"/>
          <w:bCs/>
          <w:lang w:eastAsia="pt-BR"/>
        </w:rPr>
        <w:t>a</w:t>
      </w:r>
      <w:r w:rsidR="003B4B8B">
        <w:rPr>
          <w:rFonts w:ascii="Arial" w:hAnsi="Arial" w:cs="Arial"/>
          <w:bCs/>
          <w:lang w:eastAsia="pt-BR"/>
        </w:rPr>
        <w:t xml:space="preserve"> NCM </w:t>
      </w:r>
      <w:r w:rsidR="003C39B6">
        <w:rPr>
          <w:rFonts w:ascii="Arial" w:hAnsi="Arial" w:cs="Arial"/>
          <w:bCs/>
          <w:lang w:eastAsia="pt-BR"/>
        </w:rPr>
        <w:t>02071412</w:t>
      </w:r>
      <w:r w:rsidR="00DF4128">
        <w:rPr>
          <w:rFonts w:ascii="Arial" w:hAnsi="Arial" w:cs="Arial"/>
          <w:bCs/>
          <w:lang w:eastAsia="pt-BR"/>
        </w:rPr>
        <w:t>,</w:t>
      </w:r>
      <w:r w:rsidR="003C39B6">
        <w:rPr>
          <w:rFonts w:ascii="Arial" w:hAnsi="Arial" w:cs="Arial"/>
          <w:bCs/>
          <w:lang w:eastAsia="pt-BR"/>
        </w:rPr>
        <w:t xml:space="preserve"> vendendo</w:t>
      </w:r>
      <w:r w:rsidR="00675EC5">
        <w:rPr>
          <w:rFonts w:ascii="Arial" w:hAnsi="Arial" w:cs="Arial"/>
          <w:bCs/>
          <w:lang w:eastAsia="pt-BR"/>
        </w:rPr>
        <w:t xml:space="preserve"> aproximadamente (1.918 kg</w:t>
      </w:r>
      <w:r w:rsidRPr="00866958">
        <w:rPr>
          <w:rFonts w:ascii="Arial" w:hAnsi="Arial" w:cs="Arial"/>
          <w:bCs/>
          <w:lang w:eastAsia="pt-BR"/>
        </w:rPr>
        <w:t>)</w:t>
      </w:r>
      <w:r w:rsidRPr="005B02F8">
        <w:rPr>
          <w:rFonts w:ascii="Arial" w:hAnsi="Arial" w:cs="Arial"/>
          <w:lang w:eastAsia="pt-BR"/>
        </w:rPr>
        <w:t xml:space="preserve">, e os vegetais, como a </w:t>
      </w:r>
      <w:r w:rsidRPr="00866958">
        <w:rPr>
          <w:rFonts w:ascii="Arial" w:hAnsi="Arial" w:cs="Arial"/>
          <w:bCs/>
          <w:lang w:eastAsia="pt-BR"/>
        </w:rPr>
        <w:t xml:space="preserve">batata branca </w:t>
      </w:r>
      <w:r w:rsidR="003B4B8B">
        <w:rPr>
          <w:rFonts w:ascii="Arial" w:hAnsi="Arial" w:cs="Arial"/>
          <w:bCs/>
          <w:lang w:eastAsia="pt-BR"/>
        </w:rPr>
        <w:t>(NC</w:t>
      </w:r>
      <w:r w:rsidR="00675EC5">
        <w:rPr>
          <w:rFonts w:ascii="Arial" w:hAnsi="Arial" w:cs="Arial"/>
          <w:bCs/>
          <w:lang w:eastAsia="pt-BR"/>
        </w:rPr>
        <w:t>M (7019000)</w:t>
      </w:r>
      <w:r w:rsidR="00DF4128">
        <w:rPr>
          <w:rFonts w:ascii="Arial" w:hAnsi="Arial" w:cs="Arial"/>
          <w:bCs/>
          <w:lang w:eastAsia="pt-BR"/>
        </w:rPr>
        <w:t xml:space="preserve"> </w:t>
      </w:r>
      <w:r w:rsidR="00675EC5">
        <w:rPr>
          <w:rFonts w:ascii="Arial" w:hAnsi="Arial" w:cs="Arial"/>
          <w:bCs/>
          <w:lang w:eastAsia="pt-BR"/>
        </w:rPr>
        <w:t>inglesa (1.864 kg</w:t>
      </w:r>
      <w:r w:rsidRPr="00866958">
        <w:rPr>
          <w:rFonts w:ascii="Arial" w:hAnsi="Arial" w:cs="Arial"/>
          <w:bCs/>
          <w:lang w:eastAsia="pt-BR"/>
        </w:rPr>
        <w:t>)</w:t>
      </w:r>
      <w:r w:rsidRPr="005B02F8">
        <w:rPr>
          <w:rFonts w:ascii="Arial" w:hAnsi="Arial" w:cs="Arial"/>
          <w:lang w:eastAsia="pt-BR"/>
        </w:rPr>
        <w:t>, demonstram uma busca consistente por produtos perecíveis e de consumo cotidiano.</w:t>
      </w:r>
    </w:p>
    <w:p w14:paraId="72BE510F" w14:textId="77777777" w:rsidR="00DF4128" w:rsidRPr="005B02F8" w:rsidRDefault="00DF4128" w:rsidP="009E6FCF">
      <w:pPr>
        <w:spacing w:line="360" w:lineRule="auto"/>
        <w:ind w:firstLine="709"/>
        <w:rPr>
          <w:rFonts w:ascii="Arial" w:hAnsi="Arial" w:cs="Arial"/>
          <w:lang w:eastAsia="pt-BR"/>
        </w:rPr>
      </w:pPr>
    </w:p>
    <w:p w14:paraId="4D76414E" w14:textId="094174BC" w:rsidR="00DF4128" w:rsidRPr="00F04EE1" w:rsidRDefault="007C5C22" w:rsidP="00DF4128">
      <w:pPr>
        <w:spacing w:line="360" w:lineRule="auto"/>
        <w:ind w:firstLine="709"/>
        <w:jc w:val="center"/>
        <w:rPr>
          <w:rFonts w:ascii="Arial" w:hAnsi="Arial" w:cs="Arial"/>
          <w:b/>
          <w:bCs/>
          <w:color w:val="000000" w:themeColor="text1"/>
          <w:sz w:val="20"/>
          <w:szCs w:val="20"/>
          <w:lang w:eastAsia="pt-BR"/>
        </w:rPr>
      </w:pPr>
      <w:r>
        <w:rPr>
          <w:rFonts w:ascii="Arial" w:hAnsi="Arial" w:cs="Arial"/>
          <w:b/>
          <w:bCs/>
          <w:color w:val="000000" w:themeColor="text1"/>
          <w:sz w:val="20"/>
          <w:szCs w:val="20"/>
          <w:lang w:eastAsia="pt-BR"/>
        </w:rPr>
        <w:t>Ilustração</w:t>
      </w:r>
      <w:r w:rsidR="00DF4128">
        <w:rPr>
          <w:rFonts w:ascii="Arial" w:hAnsi="Arial" w:cs="Arial"/>
          <w:b/>
          <w:bCs/>
          <w:color w:val="000000" w:themeColor="text1"/>
          <w:sz w:val="20"/>
          <w:szCs w:val="20"/>
          <w:lang w:eastAsia="pt-BR"/>
        </w:rPr>
        <w:t xml:space="preserve"> 3- </w:t>
      </w:r>
      <w:proofErr w:type="spellStart"/>
      <w:r w:rsidR="00DF4128">
        <w:rPr>
          <w:rFonts w:ascii="Arial" w:hAnsi="Arial" w:cs="Arial"/>
          <w:b/>
          <w:bCs/>
          <w:color w:val="000000" w:themeColor="text1"/>
          <w:sz w:val="20"/>
          <w:szCs w:val="20"/>
          <w:lang w:eastAsia="pt-BR"/>
        </w:rPr>
        <w:t>NCMs</w:t>
      </w:r>
      <w:proofErr w:type="spellEnd"/>
      <w:r w:rsidR="00DF4128">
        <w:rPr>
          <w:rFonts w:ascii="Arial" w:hAnsi="Arial" w:cs="Arial"/>
          <w:b/>
          <w:bCs/>
          <w:color w:val="000000" w:themeColor="text1"/>
          <w:sz w:val="20"/>
          <w:szCs w:val="20"/>
          <w:lang w:eastAsia="pt-BR"/>
        </w:rPr>
        <w:t xml:space="preserve"> mais vendidas no Mês de Março/2024</w:t>
      </w:r>
    </w:p>
    <w:p w14:paraId="26143FF5" w14:textId="128DC231" w:rsidR="001756CF" w:rsidRDefault="007C58BF" w:rsidP="00644CB3">
      <w:pPr>
        <w:jc w:val="center"/>
        <w:rPr>
          <w:sz w:val="20"/>
          <w:szCs w:val="20"/>
          <w:lang w:eastAsia="pt-BR"/>
        </w:rPr>
      </w:pPr>
      <w:r w:rsidRPr="007C58BF">
        <w:rPr>
          <w:noProof/>
          <w:sz w:val="20"/>
          <w:szCs w:val="20"/>
          <w:lang w:eastAsia="pt-BR"/>
        </w:rPr>
        <w:t>16,6 cm</w:t>
      </w:r>
      <w:r w:rsidR="003C39B6" w:rsidRPr="00587123">
        <w:rPr>
          <w:noProof/>
          <w:sz w:val="20"/>
          <w:szCs w:val="20"/>
          <w:lang w:eastAsia="pt-BR"/>
        </w:rPr>
        <w:drawing>
          <wp:inline distT="0" distB="0" distL="0" distR="0" wp14:anchorId="4DEBE7D9" wp14:editId="0C2676C9">
            <wp:extent cx="5760000" cy="3443810"/>
            <wp:effectExtent l="0" t="0" r="0" b="444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000" cy="3443810"/>
                    </a:xfrm>
                    <a:prstGeom prst="rect">
                      <a:avLst/>
                    </a:prstGeom>
                  </pic:spPr>
                </pic:pic>
              </a:graphicData>
            </a:graphic>
          </wp:inline>
        </w:drawing>
      </w:r>
    </w:p>
    <w:p w14:paraId="6AF42332" w14:textId="14E02052" w:rsidR="003B4B8B" w:rsidRDefault="00DC52CD" w:rsidP="00DF4128">
      <w:pPr>
        <w:spacing w:line="360" w:lineRule="auto"/>
        <w:ind w:firstLine="709"/>
        <w:jc w:val="center"/>
        <w:rPr>
          <w:sz w:val="20"/>
          <w:szCs w:val="20"/>
          <w:lang w:eastAsia="pt-BR"/>
        </w:rPr>
      </w:pPr>
      <w:r w:rsidRPr="007C5C22">
        <w:rPr>
          <w:rFonts w:ascii="Arial" w:hAnsi="Arial" w:cs="Arial"/>
          <w:sz w:val="20"/>
          <w:szCs w:val="20"/>
        </w:rPr>
        <w:t xml:space="preserve">Fonte: </w:t>
      </w:r>
      <w:r w:rsidR="00DF4128" w:rsidRPr="007C5C22">
        <w:rPr>
          <w:rFonts w:ascii="Arial" w:hAnsi="Arial" w:cs="Arial"/>
          <w:sz w:val="20"/>
          <w:szCs w:val="20"/>
        </w:rPr>
        <w:t>Dados de pesquisa (2024</w:t>
      </w:r>
      <w:r w:rsidR="00DF4128">
        <w:rPr>
          <w:rFonts w:ascii="Arial" w:hAnsi="Arial" w:cs="Arial"/>
          <w:b/>
          <w:bCs/>
          <w:sz w:val="20"/>
          <w:szCs w:val="20"/>
        </w:rPr>
        <w:t>)</w:t>
      </w:r>
    </w:p>
    <w:p w14:paraId="50ACB6F5" w14:textId="7544A2A8" w:rsidR="003B4B8B" w:rsidRPr="003C39B6" w:rsidRDefault="00DF4128" w:rsidP="009E6FCF">
      <w:pPr>
        <w:spacing w:line="360" w:lineRule="auto"/>
        <w:ind w:firstLine="709"/>
        <w:rPr>
          <w:rFonts w:ascii="Arial" w:hAnsi="Arial" w:cs="Arial"/>
          <w:lang w:eastAsia="pt-BR"/>
        </w:rPr>
      </w:pPr>
      <w:r>
        <w:rPr>
          <w:rFonts w:ascii="Arial" w:hAnsi="Arial" w:cs="Arial"/>
          <w:lang w:eastAsia="pt-BR"/>
        </w:rPr>
        <w:t>No mês de</w:t>
      </w:r>
      <w:r w:rsidR="003B4B8B" w:rsidRPr="003C39B6">
        <w:rPr>
          <w:rFonts w:ascii="Arial" w:hAnsi="Arial" w:cs="Arial"/>
          <w:lang w:eastAsia="pt-BR"/>
        </w:rPr>
        <w:t xml:space="preserve"> </w:t>
      </w:r>
      <w:r w:rsidR="003B4B8B" w:rsidRPr="003C39B6">
        <w:rPr>
          <w:rFonts w:ascii="Arial" w:hAnsi="Arial" w:cs="Arial"/>
          <w:bCs/>
          <w:lang w:eastAsia="pt-BR"/>
        </w:rPr>
        <w:t>março</w:t>
      </w:r>
      <w:r>
        <w:rPr>
          <w:rFonts w:ascii="Arial" w:hAnsi="Arial" w:cs="Arial"/>
          <w:bCs/>
          <w:lang w:eastAsia="pt-BR"/>
        </w:rPr>
        <w:t>/2024</w:t>
      </w:r>
      <w:r w:rsidR="003B4B8B" w:rsidRPr="003C39B6">
        <w:rPr>
          <w:rFonts w:ascii="Arial" w:hAnsi="Arial" w:cs="Arial"/>
          <w:lang w:eastAsia="pt-BR"/>
        </w:rPr>
        <w:t xml:space="preserve">, os produtos mais vendidos continuam refletindo tendências sazonais e de consumo diário. O item com maior destaque foi a </w:t>
      </w:r>
      <w:r w:rsidR="003B4B8B" w:rsidRPr="003C39B6">
        <w:rPr>
          <w:rFonts w:ascii="Arial" w:hAnsi="Arial" w:cs="Arial"/>
          <w:bCs/>
          <w:lang w:eastAsia="pt-BR"/>
        </w:rPr>
        <w:t>Cerveja Kaiser 473ML (NCM: 22030000)</w:t>
      </w:r>
      <w:r w:rsidR="003B4B8B" w:rsidRPr="003C39B6">
        <w:rPr>
          <w:rFonts w:ascii="Arial" w:hAnsi="Arial" w:cs="Arial"/>
          <w:lang w:eastAsia="pt-BR"/>
        </w:rPr>
        <w:t xml:space="preserve">, com </w:t>
      </w:r>
      <w:r w:rsidR="003B4B8B" w:rsidRPr="003C39B6">
        <w:rPr>
          <w:rFonts w:ascii="Arial" w:hAnsi="Arial" w:cs="Arial"/>
          <w:bCs/>
          <w:lang w:eastAsia="pt-BR"/>
        </w:rPr>
        <w:t>5.748 unidades vendidas</w:t>
      </w:r>
      <w:r w:rsidR="003B4B8B" w:rsidRPr="003C39B6">
        <w:rPr>
          <w:rFonts w:ascii="Arial" w:hAnsi="Arial" w:cs="Arial"/>
          <w:lang w:eastAsia="pt-BR"/>
        </w:rPr>
        <w:t>, mantendo-se no topo como a prefer</w:t>
      </w:r>
      <w:r w:rsidR="00DE4D23" w:rsidRPr="003C39B6">
        <w:rPr>
          <w:rFonts w:ascii="Arial" w:hAnsi="Arial" w:cs="Arial"/>
          <w:lang w:eastAsia="pt-BR"/>
        </w:rPr>
        <w:t>ida entre as bebidas alcoólicas</w:t>
      </w:r>
      <w:r w:rsidR="00DE4D23" w:rsidRPr="003C39B6">
        <w:rPr>
          <w:rFonts w:ascii="Arial" w:hAnsi="Arial" w:cs="Arial"/>
        </w:rPr>
        <w:t xml:space="preserve"> e consolidando-se como um item de alto giro.</w:t>
      </w:r>
      <w:r w:rsidR="003B4B8B" w:rsidRPr="003C39B6">
        <w:rPr>
          <w:rFonts w:ascii="Arial" w:hAnsi="Arial" w:cs="Arial"/>
          <w:lang w:eastAsia="pt-BR"/>
        </w:rPr>
        <w:t xml:space="preserve"> Esse desempenho reforça o impacto das temperaturas mais elevadas e do hábito social de consumo de cervejas.</w:t>
      </w:r>
    </w:p>
    <w:p w14:paraId="0CF3B73D" w14:textId="65210210" w:rsidR="003B4B8B" w:rsidRPr="003C39B6" w:rsidRDefault="003B4B8B" w:rsidP="009E6FCF">
      <w:pPr>
        <w:spacing w:line="360" w:lineRule="auto"/>
        <w:ind w:firstLine="709"/>
        <w:rPr>
          <w:rFonts w:ascii="Arial" w:hAnsi="Arial" w:cs="Arial"/>
          <w:lang w:eastAsia="pt-BR"/>
        </w:rPr>
      </w:pPr>
      <w:r w:rsidRPr="003C39B6">
        <w:rPr>
          <w:rFonts w:ascii="Arial" w:hAnsi="Arial" w:cs="Arial"/>
          <w:lang w:eastAsia="pt-BR"/>
        </w:rPr>
        <w:t xml:space="preserve">A </w:t>
      </w:r>
      <w:r w:rsidR="00E35CE6">
        <w:rPr>
          <w:rFonts w:ascii="Arial" w:hAnsi="Arial" w:cs="Arial"/>
          <w:bCs/>
          <w:lang w:eastAsia="pt-BR"/>
        </w:rPr>
        <w:t>m</w:t>
      </w:r>
      <w:r w:rsidRPr="003C39B6">
        <w:rPr>
          <w:rFonts w:ascii="Arial" w:hAnsi="Arial" w:cs="Arial"/>
          <w:bCs/>
          <w:lang w:eastAsia="pt-BR"/>
        </w:rPr>
        <w:t>elancia (Kg)</w:t>
      </w:r>
      <w:r w:rsidR="00DF4128">
        <w:rPr>
          <w:rFonts w:ascii="Arial" w:hAnsi="Arial" w:cs="Arial"/>
          <w:bCs/>
          <w:lang w:eastAsia="pt-BR"/>
        </w:rPr>
        <w:t>,</w:t>
      </w:r>
      <w:r w:rsidRPr="003C39B6">
        <w:rPr>
          <w:rFonts w:ascii="Arial" w:hAnsi="Arial" w:cs="Arial"/>
          <w:bCs/>
          <w:lang w:eastAsia="pt-BR"/>
        </w:rPr>
        <w:t xml:space="preserve"> (NCM: 8071100)</w:t>
      </w:r>
      <w:r w:rsidRPr="003C39B6">
        <w:rPr>
          <w:rFonts w:ascii="Arial" w:hAnsi="Arial" w:cs="Arial"/>
          <w:lang w:eastAsia="pt-BR"/>
        </w:rPr>
        <w:t xml:space="preserve"> aparece em segundo lugar, com </w:t>
      </w:r>
      <w:r w:rsidRPr="003C39B6">
        <w:rPr>
          <w:rFonts w:ascii="Arial" w:hAnsi="Arial" w:cs="Arial"/>
          <w:bCs/>
          <w:lang w:eastAsia="pt-BR"/>
        </w:rPr>
        <w:t>3.773 Kg</w:t>
      </w:r>
      <w:r w:rsidRPr="003C39B6">
        <w:rPr>
          <w:rFonts w:ascii="Arial" w:hAnsi="Arial" w:cs="Arial"/>
          <w:b/>
          <w:bCs/>
          <w:lang w:eastAsia="pt-BR"/>
        </w:rPr>
        <w:t xml:space="preserve"> </w:t>
      </w:r>
      <w:r w:rsidRPr="003C39B6">
        <w:rPr>
          <w:rFonts w:ascii="Arial" w:hAnsi="Arial" w:cs="Arial"/>
          <w:bCs/>
          <w:lang w:eastAsia="pt-BR"/>
        </w:rPr>
        <w:t>vendidos</w:t>
      </w:r>
      <w:r w:rsidRPr="003C39B6">
        <w:rPr>
          <w:rFonts w:ascii="Arial" w:hAnsi="Arial" w:cs="Arial"/>
          <w:lang w:eastAsia="pt-BR"/>
        </w:rPr>
        <w:t>. Isso demonstra a continuidade da alta procura por frutas frescas, provavelmente incentivada pela sazonalidade e o apelo por produtos saudáveis.</w:t>
      </w:r>
    </w:p>
    <w:p w14:paraId="7CC957A7" w14:textId="66D90794" w:rsidR="003B4B8B" w:rsidRPr="003C39B6" w:rsidRDefault="003B4B8B" w:rsidP="009E6FCF">
      <w:pPr>
        <w:spacing w:line="360" w:lineRule="auto"/>
        <w:ind w:firstLine="709"/>
        <w:rPr>
          <w:rFonts w:ascii="Arial" w:hAnsi="Arial" w:cs="Arial"/>
          <w:lang w:eastAsia="pt-BR"/>
        </w:rPr>
      </w:pPr>
      <w:r w:rsidRPr="003C39B6">
        <w:rPr>
          <w:rFonts w:ascii="Arial" w:hAnsi="Arial" w:cs="Arial"/>
          <w:lang w:eastAsia="pt-BR"/>
        </w:rPr>
        <w:t xml:space="preserve">Já a </w:t>
      </w:r>
      <w:r w:rsidR="00F72289">
        <w:rPr>
          <w:rFonts w:ascii="Arial" w:hAnsi="Arial" w:cs="Arial"/>
          <w:lang w:eastAsia="pt-BR"/>
        </w:rPr>
        <w:t>c</w:t>
      </w:r>
      <w:r w:rsidRPr="003C39B6">
        <w:rPr>
          <w:rFonts w:ascii="Arial" w:hAnsi="Arial" w:cs="Arial"/>
          <w:bCs/>
          <w:lang w:eastAsia="pt-BR"/>
        </w:rPr>
        <w:t xml:space="preserve">erveja </w:t>
      </w:r>
      <w:proofErr w:type="spellStart"/>
      <w:r w:rsidRPr="003C39B6">
        <w:rPr>
          <w:rFonts w:ascii="Arial" w:hAnsi="Arial" w:cs="Arial"/>
          <w:bCs/>
          <w:lang w:eastAsia="pt-BR"/>
        </w:rPr>
        <w:t>Belco</w:t>
      </w:r>
      <w:proofErr w:type="spellEnd"/>
      <w:r w:rsidRPr="003C39B6">
        <w:rPr>
          <w:rFonts w:ascii="Arial" w:hAnsi="Arial" w:cs="Arial"/>
          <w:bCs/>
          <w:lang w:eastAsia="pt-BR"/>
        </w:rPr>
        <w:t xml:space="preserve"> Pilsen 473ML </w:t>
      </w:r>
      <w:r w:rsidR="00E35CE6">
        <w:rPr>
          <w:rFonts w:ascii="Arial" w:hAnsi="Arial" w:cs="Arial"/>
          <w:bCs/>
          <w:lang w:eastAsia="pt-BR"/>
        </w:rPr>
        <w:t>l</w:t>
      </w:r>
      <w:r w:rsidRPr="003C39B6">
        <w:rPr>
          <w:rFonts w:ascii="Arial" w:hAnsi="Arial" w:cs="Arial"/>
          <w:bCs/>
          <w:lang w:eastAsia="pt-BR"/>
        </w:rPr>
        <w:t>at</w:t>
      </w:r>
      <w:r w:rsidR="00DF4128">
        <w:rPr>
          <w:rFonts w:ascii="Arial" w:hAnsi="Arial" w:cs="Arial"/>
          <w:bCs/>
          <w:lang w:eastAsia="pt-BR"/>
        </w:rPr>
        <w:t>ã</w:t>
      </w:r>
      <w:r w:rsidRPr="003C39B6">
        <w:rPr>
          <w:rFonts w:ascii="Arial" w:hAnsi="Arial" w:cs="Arial"/>
          <w:bCs/>
          <w:lang w:eastAsia="pt-BR"/>
        </w:rPr>
        <w:t>o (NCM: 22030000)</w:t>
      </w:r>
      <w:r w:rsidRPr="003C39B6">
        <w:rPr>
          <w:rFonts w:ascii="Arial" w:hAnsi="Arial" w:cs="Arial"/>
          <w:lang w:eastAsia="pt-BR"/>
        </w:rPr>
        <w:t xml:space="preserve"> ocupa a terceira posição, com </w:t>
      </w:r>
      <w:r w:rsidRPr="003C39B6">
        <w:rPr>
          <w:rFonts w:ascii="Arial" w:hAnsi="Arial" w:cs="Arial"/>
          <w:bCs/>
          <w:lang w:eastAsia="pt-BR"/>
        </w:rPr>
        <w:t>3.430 unidades vendidas</w:t>
      </w:r>
      <w:r w:rsidRPr="003C39B6">
        <w:rPr>
          <w:rFonts w:ascii="Arial" w:hAnsi="Arial" w:cs="Arial"/>
          <w:lang w:eastAsia="pt-BR"/>
        </w:rPr>
        <w:t xml:space="preserve">, seguida pela </w:t>
      </w:r>
      <w:r w:rsidR="00E35CE6">
        <w:rPr>
          <w:rFonts w:ascii="Arial" w:hAnsi="Arial" w:cs="Arial"/>
          <w:bCs/>
          <w:lang w:eastAsia="pt-BR"/>
        </w:rPr>
        <w:t>c</w:t>
      </w:r>
      <w:r w:rsidRPr="003C39B6">
        <w:rPr>
          <w:rFonts w:ascii="Arial" w:hAnsi="Arial" w:cs="Arial"/>
          <w:bCs/>
          <w:lang w:eastAsia="pt-BR"/>
        </w:rPr>
        <w:t>erveja Skol Pilsen 473ML Lat</w:t>
      </w:r>
      <w:r w:rsidR="00F72289">
        <w:rPr>
          <w:rFonts w:ascii="Arial" w:hAnsi="Arial" w:cs="Arial"/>
          <w:bCs/>
          <w:lang w:eastAsia="pt-BR"/>
        </w:rPr>
        <w:t>ã</w:t>
      </w:r>
      <w:r w:rsidRPr="003C39B6">
        <w:rPr>
          <w:rFonts w:ascii="Arial" w:hAnsi="Arial" w:cs="Arial"/>
          <w:bCs/>
          <w:lang w:eastAsia="pt-BR"/>
        </w:rPr>
        <w:t>o (NCM: 22030000)</w:t>
      </w:r>
      <w:r w:rsidRPr="003C39B6">
        <w:rPr>
          <w:rFonts w:ascii="Arial" w:hAnsi="Arial" w:cs="Arial"/>
          <w:lang w:eastAsia="pt-BR"/>
        </w:rPr>
        <w:t xml:space="preserve">, com </w:t>
      </w:r>
      <w:r w:rsidRPr="003C39B6">
        <w:rPr>
          <w:rFonts w:ascii="Arial" w:hAnsi="Arial" w:cs="Arial"/>
          <w:bCs/>
          <w:lang w:eastAsia="pt-BR"/>
        </w:rPr>
        <w:t>2.205 unidades</w:t>
      </w:r>
      <w:r w:rsidRPr="003C39B6">
        <w:rPr>
          <w:rFonts w:ascii="Arial" w:hAnsi="Arial" w:cs="Arial"/>
          <w:lang w:eastAsia="pt-BR"/>
        </w:rPr>
        <w:t xml:space="preserve">, e pela </w:t>
      </w:r>
      <w:r w:rsidR="00E35CE6">
        <w:rPr>
          <w:rFonts w:ascii="Arial" w:hAnsi="Arial" w:cs="Arial"/>
          <w:bCs/>
          <w:lang w:eastAsia="pt-BR"/>
        </w:rPr>
        <w:t>c</w:t>
      </w:r>
      <w:r w:rsidRPr="003C39B6">
        <w:rPr>
          <w:rFonts w:ascii="Arial" w:hAnsi="Arial" w:cs="Arial"/>
          <w:bCs/>
          <w:lang w:eastAsia="pt-BR"/>
        </w:rPr>
        <w:t xml:space="preserve">oxa </w:t>
      </w:r>
      <w:r w:rsidR="00E35CE6">
        <w:rPr>
          <w:rFonts w:ascii="Arial" w:hAnsi="Arial" w:cs="Arial"/>
          <w:bCs/>
          <w:lang w:eastAsia="pt-BR"/>
        </w:rPr>
        <w:t>d</w:t>
      </w:r>
      <w:r w:rsidRPr="003C39B6">
        <w:rPr>
          <w:rFonts w:ascii="Arial" w:hAnsi="Arial" w:cs="Arial"/>
          <w:bCs/>
          <w:lang w:eastAsia="pt-BR"/>
        </w:rPr>
        <w:t>orsal (Kg) (NCM: 2071412</w:t>
      </w:r>
      <w:r w:rsidRPr="006F18A1">
        <w:rPr>
          <w:rFonts w:ascii="Arial" w:hAnsi="Arial" w:cs="Arial"/>
          <w:lang w:eastAsia="pt-BR"/>
        </w:rPr>
        <w:t>)</w:t>
      </w:r>
      <w:r w:rsidRPr="003C39B6">
        <w:rPr>
          <w:rFonts w:ascii="Arial" w:hAnsi="Arial" w:cs="Arial"/>
          <w:lang w:eastAsia="pt-BR"/>
        </w:rPr>
        <w:t xml:space="preserve">, que alcançou </w:t>
      </w:r>
      <w:r w:rsidRPr="003C39B6">
        <w:rPr>
          <w:rFonts w:ascii="Arial" w:hAnsi="Arial" w:cs="Arial"/>
          <w:bCs/>
          <w:lang w:eastAsia="pt-BR"/>
        </w:rPr>
        <w:t>2.154 Kg vendidos</w:t>
      </w:r>
      <w:r w:rsidRPr="003C39B6">
        <w:rPr>
          <w:rFonts w:ascii="Arial" w:hAnsi="Arial" w:cs="Arial"/>
          <w:lang w:eastAsia="pt-BR"/>
        </w:rPr>
        <w:t xml:space="preserve">. Esses números mostram uma forte preferência por produtos de </w:t>
      </w:r>
      <w:r w:rsidR="00DE4D23" w:rsidRPr="003C39B6">
        <w:rPr>
          <w:rFonts w:ascii="Arial" w:hAnsi="Arial" w:cs="Arial"/>
          <w:lang w:eastAsia="pt-BR"/>
        </w:rPr>
        <w:t>alimentação e bebidas populares.</w:t>
      </w:r>
    </w:p>
    <w:p w14:paraId="5334A039" w14:textId="17194602" w:rsidR="003B4B8B" w:rsidRPr="003C39B6" w:rsidRDefault="003B4B8B" w:rsidP="009E6FCF">
      <w:pPr>
        <w:spacing w:line="360" w:lineRule="auto"/>
        <w:ind w:firstLine="709"/>
        <w:rPr>
          <w:rFonts w:ascii="Arial" w:hAnsi="Arial" w:cs="Arial"/>
          <w:lang w:eastAsia="pt-BR"/>
        </w:rPr>
      </w:pPr>
      <w:r w:rsidRPr="003C39B6">
        <w:rPr>
          <w:rFonts w:ascii="Arial" w:hAnsi="Arial" w:cs="Arial"/>
          <w:lang w:eastAsia="pt-BR"/>
        </w:rPr>
        <w:t xml:space="preserve">A </w:t>
      </w:r>
      <w:r w:rsidR="00E35CE6">
        <w:rPr>
          <w:rFonts w:ascii="Arial" w:hAnsi="Arial" w:cs="Arial"/>
          <w:bCs/>
          <w:lang w:eastAsia="pt-BR"/>
        </w:rPr>
        <w:t>c</w:t>
      </w:r>
      <w:r w:rsidRPr="003C39B6">
        <w:rPr>
          <w:rFonts w:ascii="Arial" w:hAnsi="Arial" w:cs="Arial"/>
          <w:bCs/>
          <w:lang w:eastAsia="pt-BR"/>
        </w:rPr>
        <w:t>erveja Nova Schin 473ML Lat</w:t>
      </w:r>
      <w:r w:rsidR="00E35CE6">
        <w:rPr>
          <w:rFonts w:ascii="Arial" w:hAnsi="Arial" w:cs="Arial"/>
          <w:bCs/>
          <w:lang w:eastAsia="pt-BR"/>
        </w:rPr>
        <w:t>ã</w:t>
      </w:r>
      <w:r w:rsidRPr="003C39B6">
        <w:rPr>
          <w:rFonts w:ascii="Arial" w:hAnsi="Arial" w:cs="Arial"/>
          <w:bCs/>
          <w:lang w:eastAsia="pt-BR"/>
        </w:rPr>
        <w:t>o</w:t>
      </w:r>
      <w:r w:rsidR="00E35CE6">
        <w:rPr>
          <w:rFonts w:ascii="Arial" w:hAnsi="Arial" w:cs="Arial"/>
          <w:bCs/>
          <w:lang w:eastAsia="pt-BR"/>
        </w:rPr>
        <w:t>,</w:t>
      </w:r>
      <w:r w:rsidRPr="003C39B6">
        <w:rPr>
          <w:rFonts w:ascii="Arial" w:hAnsi="Arial" w:cs="Arial"/>
          <w:bCs/>
          <w:lang w:eastAsia="pt-BR"/>
        </w:rPr>
        <w:t xml:space="preserve"> (NCM: 22030000)</w:t>
      </w:r>
      <w:r w:rsidRPr="003C39B6">
        <w:rPr>
          <w:rFonts w:ascii="Arial" w:hAnsi="Arial" w:cs="Arial"/>
          <w:lang w:eastAsia="pt-BR"/>
        </w:rPr>
        <w:t xml:space="preserve"> teve </w:t>
      </w:r>
      <w:r w:rsidRPr="003C39B6">
        <w:rPr>
          <w:rFonts w:ascii="Arial" w:hAnsi="Arial" w:cs="Arial"/>
          <w:bCs/>
          <w:lang w:eastAsia="pt-BR"/>
        </w:rPr>
        <w:t>1.837 unidades</w:t>
      </w:r>
      <w:r w:rsidRPr="003C39B6">
        <w:rPr>
          <w:rFonts w:ascii="Arial" w:hAnsi="Arial" w:cs="Arial"/>
          <w:b/>
          <w:bCs/>
          <w:lang w:eastAsia="pt-BR"/>
        </w:rPr>
        <w:t xml:space="preserve"> </w:t>
      </w:r>
      <w:r w:rsidRPr="003C39B6">
        <w:rPr>
          <w:rFonts w:ascii="Arial" w:hAnsi="Arial" w:cs="Arial"/>
          <w:bCs/>
          <w:lang w:eastAsia="pt-BR"/>
        </w:rPr>
        <w:t>vendidas</w:t>
      </w:r>
      <w:r w:rsidRPr="003C39B6">
        <w:rPr>
          <w:rFonts w:ascii="Arial" w:hAnsi="Arial" w:cs="Arial"/>
          <w:lang w:eastAsia="pt-BR"/>
        </w:rPr>
        <w:t xml:space="preserve">, continuando a reforçar a importância de oferecer variedade de marcas no setor de bebidas alcoólicas. Além disso, itens básicos como a </w:t>
      </w:r>
      <w:r w:rsidR="00E35CE6">
        <w:rPr>
          <w:rFonts w:ascii="Arial" w:hAnsi="Arial" w:cs="Arial"/>
          <w:bCs/>
          <w:lang w:eastAsia="pt-BR"/>
        </w:rPr>
        <w:t>b</w:t>
      </w:r>
      <w:r w:rsidRPr="003C39B6">
        <w:rPr>
          <w:rFonts w:ascii="Arial" w:hAnsi="Arial" w:cs="Arial"/>
          <w:bCs/>
          <w:lang w:eastAsia="pt-BR"/>
        </w:rPr>
        <w:t xml:space="preserve">atata </w:t>
      </w:r>
      <w:r w:rsidR="00E35CE6">
        <w:rPr>
          <w:rFonts w:ascii="Arial" w:hAnsi="Arial" w:cs="Arial"/>
          <w:bCs/>
          <w:lang w:eastAsia="pt-BR"/>
        </w:rPr>
        <w:t>b</w:t>
      </w:r>
      <w:r w:rsidRPr="003C39B6">
        <w:rPr>
          <w:rFonts w:ascii="Arial" w:hAnsi="Arial" w:cs="Arial"/>
          <w:bCs/>
          <w:lang w:eastAsia="pt-BR"/>
        </w:rPr>
        <w:t>ranca</w:t>
      </w:r>
      <w:r w:rsidRPr="003C39B6">
        <w:rPr>
          <w:rFonts w:ascii="Arial" w:hAnsi="Arial" w:cs="Arial"/>
          <w:b/>
          <w:bCs/>
          <w:lang w:eastAsia="pt-BR"/>
        </w:rPr>
        <w:t xml:space="preserve"> </w:t>
      </w:r>
      <w:r w:rsidR="00E35CE6">
        <w:rPr>
          <w:rFonts w:ascii="Arial" w:hAnsi="Arial" w:cs="Arial"/>
          <w:bCs/>
          <w:lang w:eastAsia="pt-BR"/>
        </w:rPr>
        <w:t>i</w:t>
      </w:r>
      <w:r w:rsidRPr="003C39B6">
        <w:rPr>
          <w:rFonts w:ascii="Arial" w:hAnsi="Arial" w:cs="Arial"/>
          <w:bCs/>
          <w:lang w:eastAsia="pt-BR"/>
        </w:rPr>
        <w:t xml:space="preserve">nglesa </w:t>
      </w:r>
      <w:r w:rsidRPr="003C39B6">
        <w:rPr>
          <w:rFonts w:ascii="Arial" w:hAnsi="Arial" w:cs="Arial"/>
          <w:bCs/>
          <w:lang w:eastAsia="pt-BR"/>
        </w:rPr>
        <w:lastRenderedPageBreak/>
        <w:t>(Kg) (NCM: 701000)</w:t>
      </w:r>
      <w:r w:rsidRPr="003C39B6">
        <w:rPr>
          <w:rFonts w:ascii="Arial" w:hAnsi="Arial" w:cs="Arial"/>
          <w:lang w:eastAsia="pt-BR"/>
        </w:rPr>
        <w:t xml:space="preserve"> e o </w:t>
      </w:r>
      <w:r w:rsidR="00E35CE6">
        <w:rPr>
          <w:rFonts w:ascii="Arial" w:hAnsi="Arial" w:cs="Arial"/>
          <w:bCs/>
          <w:lang w:eastAsia="pt-BR"/>
        </w:rPr>
        <w:t>l</w:t>
      </w:r>
      <w:r w:rsidRPr="003C39B6">
        <w:rPr>
          <w:rFonts w:ascii="Arial" w:hAnsi="Arial" w:cs="Arial"/>
          <w:bCs/>
          <w:lang w:eastAsia="pt-BR"/>
        </w:rPr>
        <w:t xml:space="preserve">eite </w:t>
      </w:r>
      <w:r w:rsidR="00E35CE6">
        <w:rPr>
          <w:rFonts w:ascii="Arial" w:hAnsi="Arial" w:cs="Arial"/>
          <w:bCs/>
          <w:lang w:eastAsia="pt-BR"/>
        </w:rPr>
        <w:t>l</w:t>
      </w:r>
      <w:r w:rsidRPr="003C39B6">
        <w:rPr>
          <w:rFonts w:ascii="Arial" w:hAnsi="Arial" w:cs="Arial"/>
          <w:bCs/>
          <w:lang w:eastAsia="pt-BR"/>
        </w:rPr>
        <w:t xml:space="preserve">onga </w:t>
      </w:r>
      <w:r w:rsidR="00E35CE6">
        <w:rPr>
          <w:rFonts w:ascii="Arial" w:hAnsi="Arial" w:cs="Arial"/>
          <w:bCs/>
          <w:lang w:eastAsia="pt-BR"/>
        </w:rPr>
        <w:t>v</w:t>
      </w:r>
      <w:r w:rsidRPr="003C39B6">
        <w:rPr>
          <w:rFonts w:ascii="Arial" w:hAnsi="Arial" w:cs="Arial"/>
          <w:bCs/>
          <w:lang w:eastAsia="pt-BR"/>
        </w:rPr>
        <w:t>ida Santa Clara 1L Integral (NCM: 4012010)</w:t>
      </w:r>
      <w:r w:rsidR="00E35CE6">
        <w:rPr>
          <w:rFonts w:ascii="Arial" w:hAnsi="Arial" w:cs="Arial"/>
          <w:lang w:eastAsia="pt-BR"/>
        </w:rPr>
        <w:t xml:space="preserve">, </w:t>
      </w:r>
      <w:r w:rsidRPr="003C39B6">
        <w:rPr>
          <w:rFonts w:ascii="Arial" w:hAnsi="Arial" w:cs="Arial"/>
          <w:lang w:eastAsia="pt-BR"/>
        </w:rPr>
        <w:t xml:space="preserve">tiveram um desempenho expressivo, com </w:t>
      </w:r>
      <w:r w:rsidRPr="003C39B6">
        <w:rPr>
          <w:rFonts w:ascii="Arial" w:hAnsi="Arial" w:cs="Arial"/>
          <w:bCs/>
          <w:lang w:eastAsia="pt-BR"/>
        </w:rPr>
        <w:t>1.806 Kg</w:t>
      </w:r>
      <w:r w:rsidRPr="003C39B6">
        <w:rPr>
          <w:rFonts w:ascii="Arial" w:hAnsi="Arial" w:cs="Arial"/>
          <w:lang w:eastAsia="pt-BR"/>
        </w:rPr>
        <w:t xml:space="preserve"> e </w:t>
      </w:r>
      <w:r w:rsidRPr="003C39B6">
        <w:rPr>
          <w:rFonts w:ascii="Arial" w:hAnsi="Arial" w:cs="Arial"/>
          <w:bCs/>
          <w:lang w:eastAsia="pt-BR"/>
        </w:rPr>
        <w:t>1.770 unidades vendidas</w:t>
      </w:r>
      <w:r w:rsidRPr="003C39B6">
        <w:rPr>
          <w:rFonts w:ascii="Arial" w:hAnsi="Arial" w:cs="Arial"/>
          <w:lang w:eastAsia="pt-BR"/>
        </w:rPr>
        <w:t>, respectivamente, destacando-se como essenciais no cotidiano dos consumidores.</w:t>
      </w:r>
    </w:p>
    <w:p w14:paraId="50D5882C" w14:textId="2D353129" w:rsidR="003B4B8B" w:rsidRPr="003C39B6" w:rsidRDefault="003B4B8B" w:rsidP="009E6FCF">
      <w:pPr>
        <w:spacing w:line="360" w:lineRule="auto"/>
        <w:ind w:firstLine="709"/>
        <w:rPr>
          <w:rFonts w:ascii="Arial" w:hAnsi="Arial" w:cs="Arial"/>
          <w:lang w:eastAsia="pt-BR"/>
        </w:rPr>
      </w:pPr>
      <w:r w:rsidRPr="003C39B6">
        <w:rPr>
          <w:rFonts w:ascii="Arial" w:hAnsi="Arial" w:cs="Arial"/>
          <w:lang w:eastAsia="pt-BR"/>
        </w:rPr>
        <w:t xml:space="preserve">Na categoria de bebidas não alcoólicas, o </w:t>
      </w:r>
      <w:r w:rsidR="00E35CE6">
        <w:rPr>
          <w:rFonts w:ascii="Arial" w:hAnsi="Arial" w:cs="Arial"/>
          <w:bCs/>
          <w:lang w:eastAsia="pt-BR"/>
        </w:rPr>
        <w:t>r</w:t>
      </w:r>
      <w:r w:rsidRPr="003C39B6">
        <w:rPr>
          <w:rFonts w:ascii="Arial" w:hAnsi="Arial" w:cs="Arial"/>
          <w:bCs/>
          <w:lang w:eastAsia="pt-BR"/>
        </w:rPr>
        <w:t>efrigerante Coca-Cola 2L (NCM: 22021000)</w:t>
      </w:r>
      <w:r w:rsidRPr="003C39B6">
        <w:rPr>
          <w:rFonts w:ascii="Arial" w:hAnsi="Arial" w:cs="Arial"/>
          <w:lang w:eastAsia="pt-BR"/>
        </w:rPr>
        <w:t xml:space="preserve"> obteve </w:t>
      </w:r>
      <w:r w:rsidRPr="003C39B6">
        <w:rPr>
          <w:rFonts w:ascii="Arial" w:hAnsi="Arial" w:cs="Arial"/>
          <w:bCs/>
          <w:lang w:eastAsia="pt-BR"/>
        </w:rPr>
        <w:t>1.637 unidades vendidas</w:t>
      </w:r>
      <w:r w:rsidRPr="003C39B6">
        <w:rPr>
          <w:rFonts w:ascii="Arial" w:hAnsi="Arial" w:cs="Arial"/>
          <w:lang w:eastAsia="pt-BR"/>
        </w:rPr>
        <w:t xml:space="preserve">, evidenciando seu apelo constante no mercado. Por fim, a </w:t>
      </w:r>
      <w:r w:rsidR="0076429A">
        <w:rPr>
          <w:rFonts w:ascii="Arial" w:hAnsi="Arial" w:cs="Arial"/>
          <w:lang w:eastAsia="pt-BR"/>
        </w:rPr>
        <w:t>b</w:t>
      </w:r>
      <w:r w:rsidR="0076429A" w:rsidRPr="003C39B6">
        <w:rPr>
          <w:rFonts w:ascii="Arial" w:hAnsi="Arial" w:cs="Arial"/>
          <w:bCs/>
          <w:lang w:eastAsia="pt-BR"/>
        </w:rPr>
        <w:t>anana caturra</w:t>
      </w:r>
      <w:r w:rsidRPr="003C39B6">
        <w:rPr>
          <w:rFonts w:ascii="Arial" w:hAnsi="Arial" w:cs="Arial"/>
          <w:bCs/>
          <w:lang w:eastAsia="pt-BR"/>
        </w:rPr>
        <w:t xml:space="preserve"> (Kg) (NCM: 8039000)</w:t>
      </w:r>
      <w:r w:rsidRPr="003C39B6">
        <w:rPr>
          <w:rFonts w:ascii="Arial" w:hAnsi="Arial" w:cs="Arial"/>
          <w:lang w:eastAsia="pt-BR"/>
        </w:rPr>
        <w:t xml:space="preserve">, com </w:t>
      </w:r>
      <w:r w:rsidRPr="003C39B6">
        <w:rPr>
          <w:rFonts w:ascii="Arial" w:hAnsi="Arial" w:cs="Arial"/>
          <w:bCs/>
          <w:lang w:eastAsia="pt-BR"/>
        </w:rPr>
        <w:t>1.603 Kg vendidos</w:t>
      </w:r>
      <w:r w:rsidRPr="003C39B6">
        <w:rPr>
          <w:rFonts w:ascii="Arial" w:hAnsi="Arial" w:cs="Arial"/>
          <w:lang w:eastAsia="pt-BR"/>
        </w:rPr>
        <w:t>, reafirma a importância das frutas frescas como itens indispensáveis nas compras mensais.</w:t>
      </w:r>
    </w:p>
    <w:p w14:paraId="3A296237" w14:textId="693FBBFD" w:rsidR="001756CF" w:rsidRDefault="007C5C22" w:rsidP="00F72289">
      <w:pPr>
        <w:spacing w:line="360" w:lineRule="auto"/>
        <w:ind w:firstLine="709"/>
        <w:jc w:val="center"/>
      </w:pPr>
      <w:r>
        <w:rPr>
          <w:rFonts w:ascii="Arial" w:hAnsi="Arial" w:cs="Arial"/>
          <w:b/>
          <w:bCs/>
          <w:color w:val="000000" w:themeColor="text1"/>
          <w:sz w:val="20"/>
          <w:szCs w:val="20"/>
          <w:lang w:eastAsia="pt-BR"/>
        </w:rPr>
        <w:t xml:space="preserve">Ilustração </w:t>
      </w:r>
      <w:r w:rsidR="00F72289">
        <w:rPr>
          <w:rFonts w:ascii="Arial" w:hAnsi="Arial" w:cs="Arial"/>
          <w:b/>
          <w:bCs/>
          <w:color w:val="000000" w:themeColor="text1"/>
          <w:sz w:val="20"/>
          <w:szCs w:val="20"/>
          <w:lang w:eastAsia="pt-BR"/>
        </w:rPr>
        <w:t xml:space="preserve">4- </w:t>
      </w:r>
      <w:proofErr w:type="spellStart"/>
      <w:r w:rsidR="00F72289">
        <w:rPr>
          <w:rFonts w:ascii="Arial" w:hAnsi="Arial" w:cs="Arial"/>
          <w:b/>
          <w:bCs/>
          <w:color w:val="000000" w:themeColor="text1"/>
          <w:sz w:val="20"/>
          <w:szCs w:val="20"/>
          <w:lang w:eastAsia="pt-BR"/>
        </w:rPr>
        <w:t>NCMs</w:t>
      </w:r>
      <w:proofErr w:type="spellEnd"/>
      <w:r w:rsidR="00F72289">
        <w:rPr>
          <w:rFonts w:ascii="Arial" w:hAnsi="Arial" w:cs="Arial"/>
          <w:b/>
          <w:bCs/>
          <w:color w:val="000000" w:themeColor="text1"/>
          <w:sz w:val="20"/>
          <w:szCs w:val="20"/>
          <w:lang w:eastAsia="pt-BR"/>
        </w:rPr>
        <w:t xml:space="preserve"> mais vendidas no Mês de Abril/2024</w:t>
      </w:r>
      <w:r w:rsidR="003C39B6" w:rsidRPr="003C39B6">
        <w:rPr>
          <w:noProof/>
          <w:lang w:eastAsia="pt-BR"/>
        </w:rPr>
        <w:drawing>
          <wp:inline distT="0" distB="0" distL="0" distR="0" wp14:anchorId="4ACEED39" wp14:editId="2358A8B0">
            <wp:extent cx="5760000" cy="3451914"/>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000" cy="3451914"/>
                    </a:xfrm>
                    <a:prstGeom prst="rect">
                      <a:avLst/>
                    </a:prstGeom>
                  </pic:spPr>
                </pic:pic>
              </a:graphicData>
            </a:graphic>
          </wp:inline>
        </w:drawing>
      </w:r>
    </w:p>
    <w:p w14:paraId="6B1FD656" w14:textId="5C2CE856" w:rsidR="00DC52CD" w:rsidRPr="007C5C22" w:rsidRDefault="00F72289" w:rsidP="00F72289">
      <w:pPr>
        <w:spacing w:line="360" w:lineRule="auto"/>
        <w:ind w:firstLine="709"/>
        <w:jc w:val="center"/>
        <w:rPr>
          <w:sz w:val="20"/>
          <w:szCs w:val="20"/>
          <w:lang w:eastAsia="pt-BR"/>
        </w:rPr>
      </w:pPr>
      <w:r w:rsidRPr="007C5C22">
        <w:rPr>
          <w:rFonts w:ascii="Arial" w:hAnsi="Arial" w:cs="Arial"/>
          <w:sz w:val="20"/>
          <w:szCs w:val="20"/>
        </w:rPr>
        <w:t>Fonte: Dados de pesquisa (2024)</w:t>
      </w:r>
    </w:p>
    <w:p w14:paraId="5BBEBBCF" w14:textId="725D3B33" w:rsidR="00DE4D23" w:rsidRPr="00DE4D23" w:rsidRDefault="00E35CE6" w:rsidP="009E6FCF">
      <w:pPr>
        <w:spacing w:line="360" w:lineRule="auto"/>
        <w:ind w:firstLine="709"/>
        <w:rPr>
          <w:rFonts w:ascii="Arial" w:hAnsi="Arial" w:cs="Arial"/>
          <w:lang w:eastAsia="pt-BR"/>
        </w:rPr>
      </w:pPr>
      <w:r>
        <w:rPr>
          <w:rFonts w:ascii="Arial" w:hAnsi="Arial" w:cs="Arial"/>
          <w:lang w:eastAsia="pt-BR"/>
        </w:rPr>
        <w:t>No mês de</w:t>
      </w:r>
      <w:r w:rsidR="00DE4D23" w:rsidRPr="00DE4D23">
        <w:rPr>
          <w:rFonts w:ascii="Arial" w:hAnsi="Arial" w:cs="Arial"/>
          <w:lang w:eastAsia="pt-BR"/>
        </w:rPr>
        <w:t xml:space="preserve"> abril</w:t>
      </w:r>
      <w:r>
        <w:rPr>
          <w:rFonts w:ascii="Arial" w:hAnsi="Arial" w:cs="Arial"/>
          <w:lang w:eastAsia="pt-BR"/>
        </w:rPr>
        <w:t>/2024</w:t>
      </w:r>
      <w:r w:rsidR="00DE4D23" w:rsidRPr="00DE4D23">
        <w:rPr>
          <w:rFonts w:ascii="Arial" w:hAnsi="Arial" w:cs="Arial"/>
          <w:lang w:eastAsia="pt-BR"/>
        </w:rPr>
        <w:t>, os dados de vendas apresentaram algumas mudanças em relação aos meses anteriores, refletindo possíveis variações sazonais e de consumo dos clientes. O produto mais vendido foi a cerveja Kaiser 473ML (NCM: 22030000), com 3.366 unidades. Esse desempenho mantém a cerveja Kaiser como uma das marcas mais populares no segmento de bebidas alcoólicas.</w:t>
      </w:r>
    </w:p>
    <w:p w14:paraId="3F37D887" w14:textId="6772CE36" w:rsidR="00DE4D23" w:rsidRPr="00DE4D23" w:rsidRDefault="00DE4D23" w:rsidP="009E6FCF">
      <w:pPr>
        <w:spacing w:line="360" w:lineRule="auto"/>
        <w:ind w:firstLine="709"/>
        <w:rPr>
          <w:rFonts w:ascii="Arial" w:hAnsi="Arial" w:cs="Arial"/>
          <w:lang w:eastAsia="pt-BR"/>
        </w:rPr>
      </w:pPr>
      <w:r w:rsidRPr="00DE4D23">
        <w:rPr>
          <w:rFonts w:ascii="Arial" w:hAnsi="Arial" w:cs="Arial"/>
          <w:lang w:eastAsia="pt-BR"/>
        </w:rPr>
        <w:t xml:space="preserve">Em segundo lugar, aparece a cerveja </w:t>
      </w:r>
      <w:proofErr w:type="spellStart"/>
      <w:r w:rsidRPr="00DE4D23">
        <w:rPr>
          <w:rFonts w:ascii="Arial" w:hAnsi="Arial" w:cs="Arial"/>
          <w:lang w:eastAsia="pt-BR"/>
        </w:rPr>
        <w:t>Belco</w:t>
      </w:r>
      <w:proofErr w:type="spellEnd"/>
      <w:r w:rsidRPr="00DE4D23">
        <w:rPr>
          <w:rFonts w:ascii="Arial" w:hAnsi="Arial" w:cs="Arial"/>
          <w:lang w:eastAsia="pt-BR"/>
        </w:rPr>
        <w:t xml:space="preserve"> Pilsen </w:t>
      </w:r>
      <w:r w:rsidR="00E35CE6" w:rsidRPr="00DE4D23">
        <w:rPr>
          <w:rFonts w:ascii="Arial" w:hAnsi="Arial" w:cs="Arial"/>
          <w:lang w:eastAsia="pt-BR"/>
        </w:rPr>
        <w:t>Latão</w:t>
      </w:r>
      <w:r w:rsidRPr="00DE4D23">
        <w:rPr>
          <w:rFonts w:ascii="Arial" w:hAnsi="Arial" w:cs="Arial"/>
          <w:lang w:eastAsia="pt-BR"/>
        </w:rPr>
        <w:t xml:space="preserve"> (NCM: 22030000</w:t>
      </w:r>
      <w:r w:rsidR="00F55108">
        <w:rPr>
          <w:rFonts w:ascii="Arial" w:hAnsi="Arial" w:cs="Arial"/>
          <w:lang w:eastAsia="pt-BR"/>
        </w:rPr>
        <w:t>), com 3.127 unidades vendida</w:t>
      </w:r>
      <w:r w:rsidR="00E35CE6">
        <w:rPr>
          <w:rFonts w:ascii="Arial" w:hAnsi="Arial" w:cs="Arial"/>
          <w:lang w:eastAsia="pt-BR"/>
        </w:rPr>
        <w:t>s</w:t>
      </w:r>
      <w:r w:rsidR="00F55108">
        <w:rPr>
          <w:rFonts w:ascii="Arial" w:hAnsi="Arial" w:cs="Arial"/>
          <w:lang w:eastAsia="pt-BR"/>
        </w:rPr>
        <w:t>, logo</w:t>
      </w:r>
      <w:r w:rsidRPr="00DE4D23">
        <w:rPr>
          <w:rFonts w:ascii="Arial" w:hAnsi="Arial" w:cs="Arial"/>
          <w:lang w:eastAsia="pt-BR"/>
        </w:rPr>
        <w:t xml:space="preserve"> em seguida, destaca-se a coxa s</w:t>
      </w:r>
      <w:r w:rsidR="00E35CE6">
        <w:rPr>
          <w:rFonts w:ascii="Arial" w:hAnsi="Arial" w:cs="Arial"/>
          <w:lang w:eastAsia="pt-BR"/>
        </w:rPr>
        <w:t>obre</w:t>
      </w:r>
      <w:r w:rsidRPr="00DE4D23">
        <w:rPr>
          <w:rFonts w:ascii="Arial" w:hAnsi="Arial" w:cs="Arial"/>
          <w:lang w:eastAsia="pt-BR"/>
        </w:rPr>
        <w:t xml:space="preserve"> coxa de frango (NCM: 2071412), com 2.077 kg vendidos, mostrando a continuidade da demanda por produtos de carne de frango no segmento de alimentos.</w:t>
      </w:r>
    </w:p>
    <w:p w14:paraId="5C7A9533" w14:textId="77777777" w:rsidR="00DE4D23" w:rsidRPr="00DE4D23" w:rsidRDefault="00DE4D23" w:rsidP="009E6FCF">
      <w:pPr>
        <w:spacing w:line="360" w:lineRule="auto"/>
        <w:ind w:firstLine="709"/>
        <w:rPr>
          <w:rFonts w:ascii="Arial" w:hAnsi="Arial" w:cs="Arial"/>
          <w:lang w:eastAsia="pt-BR"/>
        </w:rPr>
      </w:pPr>
      <w:r w:rsidRPr="00DE4D23">
        <w:rPr>
          <w:rFonts w:ascii="Arial" w:hAnsi="Arial" w:cs="Arial"/>
          <w:lang w:eastAsia="pt-BR"/>
        </w:rPr>
        <w:t xml:space="preserve">A batata branca inglesa (NCM: 701000) também se manteve em alta, sendo um dos itens básicos mais procurados, enquanto a coxa dorsal (NCM: 2071412), com </w:t>
      </w:r>
      <w:r w:rsidRPr="00DE4D23">
        <w:rPr>
          <w:rFonts w:ascii="Arial" w:hAnsi="Arial" w:cs="Arial"/>
          <w:lang w:eastAsia="pt-BR"/>
        </w:rPr>
        <w:lastRenderedPageBreak/>
        <w:t>1.706 kg vendidos, reforça o papel importante dos cortes de frango no consumo doméstico. A banana caturra (NCM: 8039000) apareceu com 1.702 kg vendidos, destacando-se novamente como uma das frutas mais populares.</w:t>
      </w:r>
    </w:p>
    <w:p w14:paraId="65BA9D6B" w14:textId="307BA5C2" w:rsidR="00DE4D23" w:rsidRPr="00DE4D23" w:rsidRDefault="00DE4D23" w:rsidP="009E6FCF">
      <w:pPr>
        <w:spacing w:line="360" w:lineRule="auto"/>
        <w:ind w:firstLine="709"/>
        <w:rPr>
          <w:rFonts w:ascii="Arial" w:hAnsi="Arial" w:cs="Arial"/>
          <w:lang w:eastAsia="pt-BR"/>
        </w:rPr>
      </w:pPr>
      <w:r w:rsidRPr="00DE4D23">
        <w:rPr>
          <w:rFonts w:ascii="Arial" w:hAnsi="Arial" w:cs="Arial"/>
          <w:lang w:eastAsia="pt-BR"/>
        </w:rPr>
        <w:t xml:space="preserve">Entre as bebidas alcoólicas, a cerveja Antarctica (NCM: 22030000) alcançou 1.555 unidades vendidas, seguida pela cerveja Skol Pilsen </w:t>
      </w:r>
      <w:r w:rsidR="009E6FCF" w:rsidRPr="00DE4D23">
        <w:rPr>
          <w:rFonts w:ascii="Arial" w:hAnsi="Arial" w:cs="Arial"/>
          <w:lang w:eastAsia="pt-BR"/>
        </w:rPr>
        <w:t>Latão</w:t>
      </w:r>
      <w:r w:rsidRPr="00DE4D23">
        <w:rPr>
          <w:rFonts w:ascii="Arial" w:hAnsi="Arial" w:cs="Arial"/>
          <w:lang w:eastAsia="pt-BR"/>
        </w:rPr>
        <w:t xml:space="preserve"> (NCM: 22030000), com 1.542 unidades. Esses números mostram a força das marcas tradicionais no setor de cervejas.</w:t>
      </w:r>
    </w:p>
    <w:p w14:paraId="2AB38624" w14:textId="64AE94E4" w:rsidR="00DE4D23" w:rsidRDefault="00DE4D23" w:rsidP="009E6FCF">
      <w:pPr>
        <w:spacing w:line="360" w:lineRule="auto"/>
        <w:ind w:firstLine="709"/>
        <w:rPr>
          <w:rFonts w:ascii="Arial" w:hAnsi="Arial" w:cs="Arial"/>
          <w:lang w:eastAsia="pt-BR"/>
        </w:rPr>
      </w:pPr>
      <w:r w:rsidRPr="00DE4D23">
        <w:rPr>
          <w:rFonts w:ascii="Arial" w:hAnsi="Arial" w:cs="Arial"/>
          <w:lang w:eastAsia="pt-BR"/>
        </w:rPr>
        <w:t xml:space="preserve">Já no segmento de hortifrúti, </w:t>
      </w:r>
      <w:r w:rsidR="007C5C22" w:rsidRPr="00DE4D23">
        <w:rPr>
          <w:rFonts w:ascii="Arial" w:hAnsi="Arial" w:cs="Arial"/>
          <w:lang w:eastAsia="pt-BR"/>
        </w:rPr>
        <w:t>a alface/temperos</w:t>
      </w:r>
      <w:r w:rsidRPr="00DE4D23">
        <w:rPr>
          <w:rFonts w:ascii="Arial" w:hAnsi="Arial" w:cs="Arial"/>
          <w:lang w:eastAsia="pt-BR"/>
        </w:rPr>
        <w:t xml:space="preserve"> (NCM 07051900) teve 1.508 kg vendidos, destacando-se como uma opção fresca e essencial na alimentação diária. Por fim, o pão cacetinho (NCM</w:t>
      </w:r>
      <w:r w:rsidR="00F55108">
        <w:rPr>
          <w:rFonts w:ascii="Arial" w:hAnsi="Arial" w:cs="Arial"/>
          <w:lang w:eastAsia="pt-BR"/>
        </w:rPr>
        <w:t xml:space="preserve"> 190120010</w:t>
      </w:r>
      <w:r w:rsidRPr="00DE4D23">
        <w:rPr>
          <w:rFonts w:ascii="Arial" w:hAnsi="Arial" w:cs="Arial"/>
          <w:lang w:eastAsia="pt-BR"/>
        </w:rPr>
        <w:t>) aparece com 1.431 kg vendidos, reforçando sua presença como um item indispensável nas compras.</w:t>
      </w:r>
      <w:r w:rsidR="00F55108">
        <w:rPr>
          <w:rFonts w:ascii="Arial" w:hAnsi="Arial" w:cs="Arial"/>
          <w:lang w:eastAsia="pt-BR"/>
        </w:rPr>
        <w:t xml:space="preserve"> Assim esses </w:t>
      </w:r>
      <w:r w:rsidRPr="00DE4D23">
        <w:rPr>
          <w:rFonts w:ascii="Arial" w:hAnsi="Arial" w:cs="Arial"/>
          <w:lang w:eastAsia="pt-BR"/>
        </w:rPr>
        <w:t>resultados refletem o padrão de consumo equilibrado entre itens essenciais e produtos indulgentes, como bebidas alcoólicas, frutas e alimentos frescos. Eles também reforçam a importância de uma boa gestão de estoque para atender às demandas dos clientes.</w:t>
      </w:r>
    </w:p>
    <w:p w14:paraId="3FFBB5AE" w14:textId="77777777" w:rsidR="00F72289" w:rsidRDefault="00F72289" w:rsidP="00F72289">
      <w:pPr>
        <w:spacing w:line="360" w:lineRule="auto"/>
        <w:rPr>
          <w:rFonts w:ascii="Arial" w:hAnsi="Arial" w:cs="Arial"/>
          <w:b/>
          <w:bCs/>
          <w:color w:val="000000" w:themeColor="text1"/>
          <w:sz w:val="20"/>
          <w:szCs w:val="20"/>
          <w:lang w:eastAsia="pt-BR"/>
        </w:rPr>
      </w:pPr>
    </w:p>
    <w:p w14:paraId="2F1ADCBD" w14:textId="4C70CA5F" w:rsidR="003C39B6" w:rsidRDefault="007C5C22" w:rsidP="00F72289">
      <w:pPr>
        <w:spacing w:line="360" w:lineRule="auto"/>
        <w:jc w:val="center"/>
        <w:rPr>
          <w:rFonts w:ascii="Arial" w:hAnsi="Arial" w:cs="Arial"/>
          <w:lang w:eastAsia="pt-BR"/>
        </w:rPr>
      </w:pPr>
      <w:r>
        <w:rPr>
          <w:rFonts w:ascii="Arial" w:hAnsi="Arial" w:cs="Arial"/>
          <w:b/>
          <w:bCs/>
          <w:color w:val="000000" w:themeColor="text1"/>
          <w:sz w:val="20"/>
          <w:szCs w:val="20"/>
          <w:lang w:eastAsia="pt-BR"/>
        </w:rPr>
        <w:t>Ilustração</w:t>
      </w:r>
      <w:r w:rsidR="00F72289">
        <w:rPr>
          <w:rFonts w:ascii="Arial" w:hAnsi="Arial" w:cs="Arial"/>
          <w:b/>
          <w:bCs/>
          <w:color w:val="000000" w:themeColor="text1"/>
          <w:sz w:val="20"/>
          <w:szCs w:val="20"/>
          <w:lang w:eastAsia="pt-BR"/>
        </w:rPr>
        <w:t xml:space="preserve"> 5- </w:t>
      </w:r>
      <w:proofErr w:type="spellStart"/>
      <w:r w:rsidR="00F72289">
        <w:rPr>
          <w:rFonts w:ascii="Arial" w:hAnsi="Arial" w:cs="Arial"/>
          <w:b/>
          <w:bCs/>
          <w:color w:val="000000" w:themeColor="text1"/>
          <w:sz w:val="20"/>
          <w:szCs w:val="20"/>
          <w:lang w:eastAsia="pt-BR"/>
        </w:rPr>
        <w:t>NCMs</w:t>
      </w:r>
      <w:proofErr w:type="spellEnd"/>
      <w:r w:rsidR="00F72289">
        <w:rPr>
          <w:rFonts w:ascii="Arial" w:hAnsi="Arial" w:cs="Arial"/>
          <w:b/>
          <w:bCs/>
          <w:color w:val="000000" w:themeColor="text1"/>
          <w:sz w:val="20"/>
          <w:szCs w:val="20"/>
          <w:lang w:eastAsia="pt-BR"/>
        </w:rPr>
        <w:t xml:space="preserve"> mais vendidas no Mês de Maio/2024</w:t>
      </w:r>
    </w:p>
    <w:p w14:paraId="1BC66B7A" w14:textId="5B45763F" w:rsidR="003C39B6" w:rsidRDefault="003C39B6" w:rsidP="00F72289">
      <w:pPr>
        <w:jc w:val="center"/>
      </w:pPr>
      <w:r w:rsidRPr="003C39B6">
        <w:rPr>
          <w:noProof/>
          <w:lang w:eastAsia="pt-BR"/>
        </w:rPr>
        <w:drawing>
          <wp:inline distT="0" distB="0" distL="0" distR="0" wp14:anchorId="1B445891" wp14:editId="2C6AD922">
            <wp:extent cx="5760000" cy="3466195"/>
            <wp:effectExtent l="0" t="0" r="0" b="127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000" cy="3466195"/>
                    </a:xfrm>
                    <a:prstGeom prst="rect">
                      <a:avLst/>
                    </a:prstGeom>
                  </pic:spPr>
                </pic:pic>
              </a:graphicData>
            </a:graphic>
          </wp:inline>
        </w:drawing>
      </w:r>
    </w:p>
    <w:p w14:paraId="7A5EDD2A" w14:textId="77777777" w:rsidR="00F72289" w:rsidRPr="00F72289" w:rsidRDefault="00F72289" w:rsidP="00F72289">
      <w:pPr>
        <w:spacing w:line="360" w:lineRule="auto"/>
        <w:ind w:firstLine="709"/>
        <w:jc w:val="center"/>
        <w:rPr>
          <w:sz w:val="20"/>
          <w:szCs w:val="20"/>
          <w:lang w:eastAsia="pt-BR"/>
        </w:rPr>
      </w:pPr>
      <w:r w:rsidRPr="00DC52CD">
        <w:rPr>
          <w:rFonts w:ascii="Arial" w:hAnsi="Arial" w:cs="Arial"/>
          <w:b/>
          <w:bCs/>
          <w:sz w:val="20"/>
          <w:szCs w:val="20"/>
        </w:rPr>
        <w:t xml:space="preserve">Fonte: </w:t>
      </w:r>
      <w:r>
        <w:rPr>
          <w:rFonts w:ascii="Arial" w:hAnsi="Arial" w:cs="Arial"/>
          <w:b/>
          <w:bCs/>
          <w:sz w:val="20"/>
          <w:szCs w:val="20"/>
        </w:rPr>
        <w:t>Dados de pesquisa (2024)</w:t>
      </w:r>
    </w:p>
    <w:p w14:paraId="3E4C321C" w14:textId="3F571006" w:rsidR="00F55108" w:rsidRPr="00F55108" w:rsidRDefault="00E35CE6" w:rsidP="009E6FCF">
      <w:pPr>
        <w:spacing w:line="360" w:lineRule="auto"/>
        <w:ind w:firstLine="709"/>
        <w:rPr>
          <w:rFonts w:ascii="Arial" w:hAnsi="Arial" w:cs="Arial"/>
          <w:lang w:eastAsia="pt-BR"/>
        </w:rPr>
      </w:pPr>
      <w:r>
        <w:rPr>
          <w:rFonts w:ascii="Arial" w:hAnsi="Arial" w:cs="Arial"/>
          <w:lang w:eastAsia="pt-BR"/>
        </w:rPr>
        <w:t>No mês de</w:t>
      </w:r>
      <w:r w:rsidR="00F55108" w:rsidRPr="00F55108">
        <w:rPr>
          <w:rFonts w:ascii="Arial" w:hAnsi="Arial" w:cs="Arial"/>
          <w:lang w:eastAsia="pt-BR"/>
        </w:rPr>
        <w:t xml:space="preserve"> maio</w:t>
      </w:r>
      <w:r>
        <w:rPr>
          <w:rFonts w:ascii="Arial" w:hAnsi="Arial" w:cs="Arial"/>
          <w:lang w:eastAsia="pt-BR"/>
        </w:rPr>
        <w:t>/2024</w:t>
      </w:r>
      <w:r w:rsidR="00F55108" w:rsidRPr="00F55108">
        <w:rPr>
          <w:rFonts w:ascii="Arial" w:hAnsi="Arial" w:cs="Arial"/>
          <w:lang w:eastAsia="pt-BR"/>
        </w:rPr>
        <w:t xml:space="preserve">, as vendas continuaram a demonstrar uma forte preferência por produtos de primeira necessidade, além de uma boa demanda por bebidas alcoólicas e hortifrúti. A cerveja Kaiser 473ML (NCM: 22030000) novamente </w:t>
      </w:r>
      <w:r w:rsidR="00F55108" w:rsidRPr="00F55108">
        <w:rPr>
          <w:rFonts w:ascii="Arial" w:hAnsi="Arial" w:cs="Arial"/>
          <w:lang w:eastAsia="pt-BR"/>
        </w:rPr>
        <w:lastRenderedPageBreak/>
        <w:t>liderou as vendas, com 3.320 unidades, consolidando-se como a marca mais consumida no segmento de cervejas.</w:t>
      </w:r>
    </w:p>
    <w:p w14:paraId="0C2B332B" w14:textId="1BC08CE3" w:rsidR="00F55108" w:rsidRPr="00F55108" w:rsidRDefault="00F55108" w:rsidP="009E6FCF">
      <w:pPr>
        <w:spacing w:line="360" w:lineRule="auto"/>
        <w:ind w:firstLine="709"/>
        <w:rPr>
          <w:rFonts w:ascii="Arial" w:hAnsi="Arial" w:cs="Arial"/>
          <w:lang w:eastAsia="pt-BR"/>
        </w:rPr>
      </w:pPr>
      <w:r w:rsidRPr="00F55108">
        <w:rPr>
          <w:rFonts w:ascii="Arial" w:hAnsi="Arial" w:cs="Arial"/>
          <w:lang w:eastAsia="pt-BR"/>
        </w:rPr>
        <w:t xml:space="preserve">Logo atrás, a cerveja </w:t>
      </w:r>
      <w:proofErr w:type="spellStart"/>
      <w:r w:rsidRPr="00F55108">
        <w:rPr>
          <w:rFonts w:ascii="Arial" w:hAnsi="Arial" w:cs="Arial"/>
          <w:lang w:eastAsia="pt-BR"/>
        </w:rPr>
        <w:t>Belco</w:t>
      </w:r>
      <w:proofErr w:type="spellEnd"/>
      <w:r w:rsidRPr="00F55108">
        <w:rPr>
          <w:rFonts w:ascii="Arial" w:hAnsi="Arial" w:cs="Arial"/>
          <w:lang w:eastAsia="pt-BR"/>
        </w:rPr>
        <w:t xml:space="preserve"> Pilsen 473ML </w:t>
      </w:r>
      <w:r w:rsidR="00E35CE6" w:rsidRPr="00F55108">
        <w:rPr>
          <w:rFonts w:ascii="Arial" w:hAnsi="Arial" w:cs="Arial"/>
          <w:lang w:eastAsia="pt-BR"/>
        </w:rPr>
        <w:t>Latão</w:t>
      </w:r>
      <w:r w:rsidRPr="00F55108">
        <w:rPr>
          <w:rFonts w:ascii="Arial" w:hAnsi="Arial" w:cs="Arial"/>
          <w:lang w:eastAsia="pt-BR"/>
        </w:rPr>
        <w:t xml:space="preserve"> (NCM: 22030000) alcançou 2.914 unidades, confirmando a relevância do mercado. A banana caturra (NCM: 803900), com 2.003 kg vendidos, foi o item de maior destaque entre os produtos frescos, refletindo a alta aceitação das frutas no mercado.</w:t>
      </w:r>
    </w:p>
    <w:p w14:paraId="7056A7AC" w14:textId="538C2BCE" w:rsidR="00F55108" w:rsidRPr="00F55108" w:rsidRDefault="00F55108" w:rsidP="009E6FCF">
      <w:pPr>
        <w:spacing w:line="360" w:lineRule="auto"/>
        <w:ind w:firstLine="709"/>
        <w:rPr>
          <w:rFonts w:ascii="Arial" w:hAnsi="Arial" w:cs="Arial"/>
          <w:lang w:eastAsia="pt-BR"/>
        </w:rPr>
      </w:pPr>
      <w:r w:rsidRPr="00F55108">
        <w:rPr>
          <w:rFonts w:ascii="Arial" w:hAnsi="Arial" w:cs="Arial"/>
          <w:lang w:eastAsia="pt-BR"/>
        </w:rPr>
        <w:t xml:space="preserve">A cerveja Skol Pilsen 473ML </w:t>
      </w:r>
      <w:r w:rsidR="00E35CE6" w:rsidRPr="00F55108">
        <w:rPr>
          <w:rFonts w:ascii="Arial" w:hAnsi="Arial" w:cs="Arial"/>
          <w:lang w:eastAsia="pt-BR"/>
        </w:rPr>
        <w:t>Latão</w:t>
      </w:r>
      <w:r w:rsidRPr="00F55108">
        <w:rPr>
          <w:rFonts w:ascii="Arial" w:hAnsi="Arial" w:cs="Arial"/>
          <w:lang w:eastAsia="pt-BR"/>
        </w:rPr>
        <w:t xml:space="preserve"> (NCM: 22030000)</w:t>
      </w:r>
      <w:r w:rsidR="00E35CE6">
        <w:rPr>
          <w:rFonts w:ascii="Arial" w:hAnsi="Arial" w:cs="Arial"/>
          <w:lang w:eastAsia="pt-BR"/>
        </w:rPr>
        <w:t>,</w:t>
      </w:r>
      <w:r w:rsidRPr="00F55108">
        <w:rPr>
          <w:rFonts w:ascii="Arial" w:hAnsi="Arial" w:cs="Arial"/>
          <w:lang w:eastAsia="pt-BR"/>
        </w:rPr>
        <w:t xml:space="preserve"> teve 1.993 unidades vendidas, enquanto a coxa s</w:t>
      </w:r>
      <w:r w:rsidR="00E35CE6">
        <w:rPr>
          <w:rFonts w:ascii="Arial" w:hAnsi="Arial" w:cs="Arial"/>
          <w:lang w:eastAsia="pt-BR"/>
        </w:rPr>
        <w:t>obre</w:t>
      </w:r>
      <w:r w:rsidRPr="00F55108">
        <w:rPr>
          <w:rFonts w:ascii="Arial" w:hAnsi="Arial" w:cs="Arial"/>
          <w:lang w:eastAsia="pt-BR"/>
        </w:rPr>
        <w:t xml:space="preserve"> coxa de frango (NCM: 2071412)</w:t>
      </w:r>
      <w:r w:rsidR="00E35CE6">
        <w:rPr>
          <w:rFonts w:ascii="Arial" w:hAnsi="Arial" w:cs="Arial"/>
          <w:lang w:eastAsia="pt-BR"/>
        </w:rPr>
        <w:t>,</w:t>
      </w:r>
      <w:r w:rsidRPr="00F55108">
        <w:rPr>
          <w:rFonts w:ascii="Arial" w:hAnsi="Arial" w:cs="Arial"/>
          <w:lang w:eastAsia="pt-BR"/>
        </w:rPr>
        <w:t xml:space="preserve"> alcançou 1.949 kg, mostrando a importância de carnes e aves no consumo diário.</w:t>
      </w:r>
    </w:p>
    <w:p w14:paraId="476B7462" w14:textId="5FFF97B1" w:rsidR="00F55108" w:rsidRPr="00F55108" w:rsidRDefault="00F55108" w:rsidP="009E6FCF">
      <w:pPr>
        <w:spacing w:line="360" w:lineRule="auto"/>
        <w:ind w:firstLine="709"/>
        <w:rPr>
          <w:rFonts w:ascii="Arial" w:hAnsi="Arial" w:cs="Arial"/>
          <w:lang w:eastAsia="pt-BR"/>
        </w:rPr>
      </w:pPr>
      <w:r w:rsidRPr="00F55108">
        <w:rPr>
          <w:rFonts w:ascii="Arial" w:hAnsi="Arial" w:cs="Arial"/>
          <w:lang w:eastAsia="pt-BR"/>
        </w:rPr>
        <w:t>O leite longa vida Amanhecer 1L Integral (NCM: 4012010)</w:t>
      </w:r>
      <w:r w:rsidR="00E35CE6">
        <w:rPr>
          <w:rFonts w:ascii="Arial" w:hAnsi="Arial" w:cs="Arial"/>
          <w:lang w:eastAsia="pt-BR"/>
        </w:rPr>
        <w:t>,</w:t>
      </w:r>
      <w:r w:rsidRPr="00F55108">
        <w:rPr>
          <w:rFonts w:ascii="Arial" w:hAnsi="Arial" w:cs="Arial"/>
          <w:lang w:eastAsia="pt-BR"/>
        </w:rPr>
        <w:t xml:space="preserve"> também </w:t>
      </w:r>
      <w:r w:rsidR="00C84168">
        <w:rPr>
          <w:rFonts w:ascii="Arial" w:hAnsi="Arial" w:cs="Arial"/>
          <w:lang w:eastAsia="pt-BR"/>
        </w:rPr>
        <w:t xml:space="preserve">ficou </w:t>
      </w:r>
      <w:r w:rsidRPr="00F55108">
        <w:rPr>
          <w:rFonts w:ascii="Arial" w:hAnsi="Arial" w:cs="Arial"/>
          <w:lang w:eastAsia="pt-BR"/>
        </w:rPr>
        <w:t>entre os itens mais vendidos, com 1.795 unidades, destacando-se como um produto essencial na categoria de lácteos. O pão cacetinho (NCM: 19012010)</w:t>
      </w:r>
      <w:r w:rsidR="00E35CE6">
        <w:rPr>
          <w:rFonts w:ascii="Arial" w:hAnsi="Arial" w:cs="Arial"/>
          <w:lang w:eastAsia="pt-BR"/>
        </w:rPr>
        <w:t>,</w:t>
      </w:r>
      <w:r w:rsidRPr="00F55108">
        <w:rPr>
          <w:rFonts w:ascii="Arial" w:hAnsi="Arial" w:cs="Arial"/>
          <w:lang w:eastAsia="pt-BR"/>
        </w:rPr>
        <w:t xml:space="preserve"> apresentou 1.531 kg vendidos, confirmando sua presença constante na mesa do consumidor.</w:t>
      </w:r>
    </w:p>
    <w:p w14:paraId="417ABF9E" w14:textId="43794E3C" w:rsidR="00F55108" w:rsidRPr="00C84168" w:rsidRDefault="00F55108" w:rsidP="009E6FCF">
      <w:pPr>
        <w:spacing w:line="360" w:lineRule="auto"/>
        <w:ind w:firstLine="709"/>
        <w:rPr>
          <w:rFonts w:ascii="Arial" w:hAnsi="Arial" w:cs="Arial"/>
          <w:lang w:eastAsia="pt-BR"/>
        </w:rPr>
      </w:pPr>
      <w:r w:rsidRPr="00F55108">
        <w:rPr>
          <w:rFonts w:ascii="Arial" w:hAnsi="Arial" w:cs="Arial"/>
          <w:lang w:eastAsia="pt-BR"/>
        </w:rPr>
        <w:t xml:space="preserve">Entre os produtos hortifrúti, </w:t>
      </w:r>
      <w:r w:rsidR="00E35CE6" w:rsidRPr="00F55108">
        <w:rPr>
          <w:rFonts w:ascii="Arial" w:hAnsi="Arial" w:cs="Arial"/>
          <w:lang w:eastAsia="pt-BR"/>
        </w:rPr>
        <w:t>a alface/tempero</w:t>
      </w:r>
      <w:r w:rsidRPr="00F55108">
        <w:rPr>
          <w:rFonts w:ascii="Arial" w:hAnsi="Arial" w:cs="Arial"/>
          <w:lang w:eastAsia="pt-BR"/>
        </w:rPr>
        <w:t xml:space="preserve"> (NCM: 7051900) teve 1.353 kg vendidos, enquanto a cebola (NCM: 7031019) e o tomate (NCM: 7020000) registraram, respectivamente, 1.318 kg e 1.283 kg, indicando uma boa demanda por vegetais frescos na alimentação diária.</w:t>
      </w:r>
    </w:p>
    <w:p w14:paraId="440BC552" w14:textId="6A3FFE7B" w:rsidR="001756CF" w:rsidRDefault="001756CF" w:rsidP="00F72289">
      <w:pPr>
        <w:spacing w:line="360" w:lineRule="auto"/>
      </w:pPr>
    </w:p>
    <w:p w14:paraId="3412A06E" w14:textId="55710D73" w:rsidR="00F72289" w:rsidRPr="00F72289" w:rsidRDefault="007C5C22" w:rsidP="00F72289">
      <w:pPr>
        <w:spacing w:line="360" w:lineRule="auto"/>
        <w:jc w:val="center"/>
        <w:rPr>
          <w:rFonts w:ascii="Arial" w:hAnsi="Arial" w:cs="Arial"/>
          <w:lang w:eastAsia="pt-BR"/>
        </w:rPr>
      </w:pPr>
      <w:r>
        <w:rPr>
          <w:rFonts w:ascii="Arial" w:hAnsi="Arial" w:cs="Arial"/>
          <w:b/>
          <w:bCs/>
          <w:color w:val="000000" w:themeColor="text1"/>
          <w:sz w:val="20"/>
          <w:szCs w:val="20"/>
          <w:lang w:eastAsia="pt-BR"/>
        </w:rPr>
        <w:t>Ilustração</w:t>
      </w:r>
      <w:r w:rsidR="00F72289">
        <w:rPr>
          <w:rFonts w:ascii="Arial" w:hAnsi="Arial" w:cs="Arial"/>
          <w:b/>
          <w:bCs/>
          <w:color w:val="000000" w:themeColor="text1"/>
          <w:sz w:val="20"/>
          <w:szCs w:val="20"/>
          <w:lang w:eastAsia="pt-BR"/>
        </w:rPr>
        <w:t xml:space="preserve"> 6- </w:t>
      </w:r>
      <w:proofErr w:type="spellStart"/>
      <w:r w:rsidR="00F72289">
        <w:rPr>
          <w:rFonts w:ascii="Arial" w:hAnsi="Arial" w:cs="Arial"/>
          <w:b/>
          <w:bCs/>
          <w:color w:val="000000" w:themeColor="text1"/>
          <w:sz w:val="20"/>
          <w:szCs w:val="20"/>
          <w:lang w:eastAsia="pt-BR"/>
        </w:rPr>
        <w:t>NCMs</w:t>
      </w:r>
      <w:proofErr w:type="spellEnd"/>
      <w:r w:rsidR="00F72289">
        <w:rPr>
          <w:rFonts w:ascii="Arial" w:hAnsi="Arial" w:cs="Arial"/>
          <w:b/>
          <w:bCs/>
          <w:color w:val="000000" w:themeColor="text1"/>
          <w:sz w:val="20"/>
          <w:szCs w:val="20"/>
          <w:lang w:eastAsia="pt-BR"/>
        </w:rPr>
        <w:t xml:space="preserve"> mais vendidas no Mês de Junho/2024</w:t>
      </w:r>
    </w:p>
    <w:p w14:paraId="4A732FE9" w14:textId="6BC2012C" w:rsidR="001756CF" w:rsidRDefault="003C39B6" w:rsidP="00644CB3">
      <w:pPr>
        <w:jc w:val="center"/>
      </w:pPr>
      <w:r w:rsidRPr="003C39B6">
        <w:rPr>
          <w:noProof/>
          <w:lang w:eastAsia="pt-BR"/>
        </w:rPr>
        <w:drawing>
          <wp:inline distT="0" distB="0" distL="0" distR="0" wp14:anchorId="2AD70EC8" wp14:editId="6FB5CF57">
            <wp:extent cx="5760000" cy="3498971"/>
            <wp:effectExtent l="0" t="0" r="0" b="635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000" cy="3498971"/>
                    </a:xfrm>
                    <a:prstGeom prst="rect">
                      <a:avLst/>
                    </a:prstGeom>
                  </pic:spPr>
                </pic:pic>
              </a:graphicData>
            </a:graphic>
          </wp:inline>
        </w:drawing>
      </w:r>
    </w:p>
    <w:p w14:paraId="03EA9B1D" w14:textId="6C91E034" w:rsidR="00786DB5" w:rsidRPr="007C5C22" w:rsidRDefault="00F72289" w:rsidP="00F72289">
      <w:pPr>
        <w:spacing w:line="360" w:lineRule="auto"/>
        <w:ind w:firstLine="709"/>
        <w:jc w:val="center"/>
        <w:rPr>
          <w:sz w:val="20"/>
          <w:szCs w:val="20"/>
          <w:lang w:eastAsia="pt-BR"/>
        </w:rPr>
      </w:pPr>
      <w:r w:rsidRPr="007C5C22">
        <w:rPr>
          <w:rFonts w:ascii="Arial" w:hAnsi="Arial" w:cs="Arial"/>
          <w:sz w:val="20"/>
          <w:szCs w:val="20"/>
        </w:rPr>
        <w:t>Fonte: Dados de pesquisa (2024)</w:t>
      </w:r>
    </w:p>
    <w:p w14:paraId="233C6C2F" w14:textId="1589ED6C" w:rsidR="00C84168" w:rsidRPr="00C84168" w:rsidRDefault="00E35CE6" w:rsidP="009E6FCF">
      <w:pPr>
        <w:spacing w:line="360" w:lineRule="auto"/>
        <w:ind w:firstLine="709"/>
        <w:rPr>
          <w:rFonts w:ascii="Arial" w:hAnsi="Arial" w:cs="Arial"/>
          <w:lang w:eastAsia="pt-BR"/>
        </w:rPr>
      </w:pPr>
      <w:r>
        <w:rPr>
          <w:rFonts w:ascii="Arial" w:hAnsi="Arial" w:cs="Arial"/>
          <w:lang w:eastAsia="pt-BR"/>
        </w:rPr>
        <w:lastRenderedPageBreak/>
        <w:t>No mês de</w:t>
      </w:r>
      <w:r w:rsidR="00C84168" w:rsidRPr="00C84168">
        <w:rPr>
          <w:rFonts w:ascii="Arial" w:hAnsi="Arial" w:cs="Arial"/>
          <w:lang w:eastAsia="pt-BR"/>
        </w:rPr>
        <w:t xml:space="preserve"> junho</w:t>
      </w:r>
      <w:r>
        <w:rPr>
          <w:rFonts w:ascii="Arial" w:hAnsi="Arial" w:cs="Arial"/>
          <w:lang w:eastAsia="pt-BR"/>
        </w:rPr>
        <w:t>/2024</w:t>
      </w:r>
      <w:r w:rsidR="00C84168" w:rsidRPr="00C84168">
        <w:rPr>
          <w:rFonts w:ascii="Arial" w:hAnsi="Arial" w:cs="Arial"/>
          <w:lang w:eastAsia="pt-BR"/>
        </w:rPr>
        <w:t xml:space="preserve">, as vendas seguiram com uma forte presença das cervejas, com a cerveja Kaiser 473ML (NCM: 22030000) liderando novamente, com 3.841 unidades vendidas. A cerveja </w:t>
      </w:r>
      <w:proofErr w:type="spellStart"/>
      <w:r w:rsidR="00C84168" w:rsidRPr="00C84168">
        <w:rPr>
          <w:rFonts w:ascii="Arial" w:hAnsi="Arial" w:cs="Arial"/>
          <w:lang w:eastAsia="pt-BR"/>
        </w:rPr>
        <w:t>Belco</w:t>
      </w:r>
      <w:proofErr w:type="spellEnd"/>
      <w:r w:rsidR="00C84168" w:rsidRPr="00C84168">
        <w:rPr>
          <w:rFonts w:ascii="Arial" w:hAnsi="Arial" w:cs="Arial"/>
          <w:lang w:eastAsia="pt-BR"/>
        </w:rPr>
        <w:t xml:space="preserve"> Pilsen 473ML </w:t>
      </w:r>
      <w:r w:rsidRPr="00C84168">
        <w:rPr>
          <w:rFonts w:ascii="Arial" w:hAnsi="Arial" w:cs="Arial"/>
          <w:lang w:eastAsia="pt-BR"/>
        </w:rPr>
        <w:t>Latão</w:t>
      </w:r>
      <w:r w:rsidR="00C84168" w:rsidRPr="00C84168">
        <w:rPr>
          <w:rFonts w:ascii="Arial" w:hAnsi="Arial" w:cs="Arial"/>
          <w:lang w:eastAsia="pt-BR"/>
        </w:rPr>
        <w:t xml:space="preserve"> (NCM: 22030000)</w:t>
      </w:r>
      <w:r>
        <w:rPr>
          <w:rFonts w:ascii="Arial" w:hAnsi="Arial" w:cs="Arial"/>
          <w:lang w:eastAsia="pt-BR"/>
        </w:rPr>
        <w:t>,</w:t>
      </w:r>
      <w:r w:rsidR="00C84168" w:rsidRPr="00C84168">
        <w:rPr>
          <w:rFonts w:ascii="Arial" w:hAnsi="Arial" w:cs="Arial"/>
          <w:lang w:eastAsia="pt-BR"/>
        </w:rPr>
        <w:t xml:space="preserve"> manteve-se em alta com 3.010 unidades</w:t>
      </w:r>
      <w:r>
        <w:rPr>
          <w:rFonts w:ascii="Arial" w:hAnsi="Arial" w:cs="Arial"/>
          <w:lang w:eastAsia="pt-BR"/>
        </w:rPr>
        <w:t xml:space="preserve"> vendidas</w:t>
      </w:r>
      <w:r w:rsidR="00C84168" w:rsidRPr="00C84168">
        <w:rPr>
          <w:rFonts w:ascii="Arial" w:hAnsi="Arial" w:cs="Arial"/>
          <w:lang w:eastAsia="pt-BR"/>
        </w:rPr>
        <w:t>, reforçando o interesse do consumidor pelas cervejas enlatadas.</w:t>
      </w:r>
    </w:p>
    <w:p w14:paraId="600F08A3" w14:textId="6765FCFB" w:rsidR="00C84168" w:rsidRPr="00C84168" w:rsidRDefault="00C84168" w:rsidP="009E6FCF">
      <w:pPr>
        <w:spacing w:line="360" w:lineRule="auto"/>
        <w:ind w:firstLine="709"/>
        <w:rPr>
          <w:rFonts w:ascii="Arial" w:hAnsi="Arial" w:cs="Arial"/>
          <w:lang w:eastAsia="pt-BR"/>
        </w:rPr>
      </w:pPr>
      <w:r w:rsidRPr="00C84168">
        <w:rPr>
          <w:rFonts w:ascii="Arial" w:hAnsi="Arial" w:cs="Arial"/>
          <w:lang w:eastAsia="pt-BR"/>
        </w:rPr>
        <w:t xml:space="preserve">Outro destaque foi a coxa dorsal (NCM: 2071412), que obteve 2.423 kg vendidos, seguida pela cerveja Skol Pilsen </w:t>
      </w:r>
      <w:r w:rsidR="00E35CE6" w:rsidRPr="00C84168">
        <w:rPr>
          <w:rFonts w:ascii="Arial" w:hAnsi="Arial" w:cs="Arial"/>
          <w:lang w:eastAsia="pt-BR"/>
        </w:rPr>
        <w:t>Latão</w:t>
      </w:r>
      <w:r w:rsidRPr="00C84168">
        <w:rPr>
          <w:rFonts w:ascii="Arial" w:hAnsi="Arial" w:cs="Arial"/>
          <w:lang w:eastAsia="pt-BR"/>
        </w:rPr>
        <w:t xml:space="preserve"> (NCM: 22030000), com 2.071 unidades, mostrando a continuidade da demanda por cervejas tradicionais.</w:t>
      </w:r>
    </w:p>
    <w:p w14:paraId="3BCB2C95" w14:textId="7E02A892" w:rsidR="00C84168" w:rsidRPr="00C84168" w:rsidRDefault="00C84168" w:rsidP="009E6FCF">
      <w:pPr>
        <w:spacing w:line="360" w:lineRule="auto"/>
        <w:ind w:firstLine="709"/>
        <w:rPr>
          <w:rFonts w:ascii="Arial" w:hAnsi="Arial" w:cs="Arial"/>
          <w:lang w:eastAsia="pt-BR"/>
        </w:rPr>
      </w:pPr>
      <w:r w:rsidRPr="00C84168">
        <w:rPr>
          <w:rFonts w:ascii="Arial" w:hAnsi="Arial" w:cs="Arial"/>
          <w:lang w:eastAsia="pt-BR"/>
        </w:rPr>
        <w:t>A alface/tempero (NCM: 7051900)</w:t>
      </w:r>
      <w:r w:rsidR="00E35CE6">
        <w:rPr>
          <w:rFonts w:ascii="Arial" w:hAnsi="Arial" w:cs="Arial"/>
          <w:lang w:eastAsia="pt-BR"/>
        </w:rPr>
        <w:t>,</w:t>
      </w:r>
      <w:r w:rsidRPr="00C84168">
        <w:rPr>
          <w:rFonts w:ascii="Arial" w:hAnsi="Arial" w:cs="Arial"/>
          <w:lang w:eastAsia="pt-BR"/>
        </w:rPr>
        <w:t xml:space="preserve"> se manteve relevante, com 1.757 kg vendidos, evidenciando a importância das verduras frescas no consumo diário. A cerveja Antarctica 473ML (NCM: 22030000) teve 1.573 unidades vendidas, consolidando-se como uma das preferências entre as cervejas.</w:t>
      </w:r>
    </w:p>
    <w:p w14:paraId="7C7A2206" w14:textId="4EA72497" w:rsidR="00C84168" w:rsidRPr="00C84168" w:rsidRDefault="00C84168" w:rsidP="009E6FCF">
      <w:pPr>
        <w:spacing w:line="360" w:lineRule="auto"/>
        <w:ind w:firstLine="709"/>
        <w:rPr>
          <w:rFonts w:ascii="Arial" w:hAnsi="Arial" w:cs="Arial"/>
          <w:lang w:eastAsia="pt-BR"/>
        </w:rPr>
      </w:pPr>
      <w:r w:rsidRPr="00C84168">
        <w:rPr>
          <w:rFonts w:ascii="Arial" w:hAnsi="Arial" w:cs="Arial"/>
          <w:lang w:eastAsia="pt-BR"/>
        </w:rPr>
        <w:t>A coxa s</w:t>
      </w:r>
      <w:r w:rsidR="00E35CE6">
        <w:rPr>
          <w:rFonts w:ascii="Arial" w:hAnsi="Arial" w:cs="Arial"/>
          <w:lang w:eastAsia="pt-BR"/>
        </w:rPr>
        <w:t>obre</w:t>
      </w:r>
      <w:r w:rsidRPr="00C84168">
        <w:rPr>
          <w:rFonts w:ascii="Arial" w:hAnsi="Arial" w:cs="Arial"/>
          <w:lang w:eastAsia="pt-BR"/>
        </w:rPr>
        <w:t xml:space="preserve"> coxa de frango (NCM: 2071412)</w:t>
      </w:r>
      <w:r w:rsidR="00E35CE6">
        <w:rPr>
          <w:rFonts w:ascii="Arial" w:hAnsi="Arial" w:cs="Arial"/>
          <w:lang w:eastAsia="pt-BR"/>
        </w:rPr>
        <w:t>,</w:t>
      </w:r>
      <w:r w:rsidRPr="00C84168">
        <w:rPr>
          <w:rFonts w:ascii="Arial" w:hAnsi="Arial" w:cs="Arial"/>
          <w:lang w:eastAsia="pt-BR"/>
        </w:rPr>
        <w:t xml:space="preserve"> registrou 1.560 kg, demonstrando a continuidade da alta demanda por produtos de frango. A banana caturra (NCM: 8039000)</w:t>
      </w:r>
      <w:r w:rsidR="00E35CE6">
        <w:rPr>
          <w:rFonts w:ascii="Arial" w:hAnsi="Arial" w:cs="Arial"/>
          <w:lang w:eastAsia="pt-BR"/>
        </w:rPr>
        <w:t>,</w:t>
      </w:r>
      <w:r w:rsidRPr="00C84168">
        <w:rPr>
          <w:rFonts w:ascii="Arial" w:hAnsi="Arial" w:cs="Arial"/>
          <w:lang w:eastAsia="pt-BR"/>
        </w:rPr>
        <w:t xml:space="preserve"> apresentou uma venda de 1.524 kg, mantendo sua popularidade como fruta de consumo diário.</w:t>
      </w:r>
    </w:p>
    <w:p w14:paraId="74782E79" w14:textId="2057190B" w:rsidR="00C84168" w:rsidRPr="00C84168" w:rsidRDefault="00C84168" w:rsidP="009E6FCF">
      <w:pPr>
        <w:spacing w:line="360" w:lineRule="auto"/>
        <w:ind w:firstLine="709"/>
        <w:rPr>
          <w:rFonts w:ascii="Arial" w:hAnsi="Arial" w:cs="Arial"/>
          <w:lang w:eastAsia="pt-BR"/>
        </w:rPr>
      </w:pPr>
      <w:r w:rsidRPr="00C84168">
        <w:rPr>
          <w:rFonts w:ascii="Arial" w:hAnsi="Arial" w:cs="Arial"/>
          <w:lang w:eastAsia="pt-BR"/>
        </w:rPr>
        <w:t>O refrigerante Coca-Cola 2L (NCM: 22021000)</w:t>
      </w:r>
      <w:r w:rsidR="00E35CE6">
        <w:rPr>
          <w:rFonts w:ascii="Arial" w:hAnsi="Arial" w:cs="Arial"/>
          <w:lang w:eastAsia="pt-BR"/>
        </w:rPr>
        <w:t>,</w:t>
      </w:r>
      <w:r w:rsidRPr="00C84168">
        <w:rPr>
          <w:rFonts w:ascii="Arial" w:hAnsi="Arial" w:cs="Arial"/>
          <w:lang w:eastAsia="pt-BR"/>
        </w:rPr>
        <w:t xml:space="preserve"> teve 1.445 unidades comercializadas, e o leite longa vida Italac 1L Integral (NCM: 4012010)</w:t>
      </w:r>
      <w:r w:rsidR="00E35CE6">
        <w:rPr>
          <w:rFonts w:ascii="Arial" w:hAnsi="Arial" w:cs="Arial"/>
          <w:lang w:eastAsia="pt-BR"/>
        </w:rPr>
        <w:t>,</w:t>
      </w:r>
      <w:r w:rsidRPr="00C84168">
        <w:rPr>
          <w:rFonts w:ascii="Arial" w:hAnsi="Arial" w:cs="Arial"/>
          <w:lang w:eastAsia="pt-BR"/>
        </w:rPr>
        <w:t xml:space="preserve"> obteve 1.393 unidades vendidas, mantendo-se como produtos essenciais na cesta de compras</w:t>
      </w:r>
    </w:p>
    <w:p w14:paraId="3DF3C4BB" w14:textId="4E51C93B" w:rsidR="00C84168" w:rsidRDefault="00C84168" w:rsidP="00F72289">
      <w:pPr>
        <w:spacing w:line="360" w:lineRule="auto"/>
      </w:pPr>
    </w:p>
    <w:p w14:paraId="32A1BBD2" w14:textId="1B100B62" w:rsidR="00F72289" w:rsidRPr="00F72289" w:rsidRDefault="007C5C22" w:rsidP="00F72289">
      <w:pPr>
        <w:spacing w:line="360" w:lineRule="auto"/>
        <w:jc w:val="center"/>
        <w:rPr>
          <w:rFonts w:ascii="Arial" w:hAnsi="Arial" w:cs="Arial"/>
          <w:lang w:eastAsia="pt-BR"/>
        </w:rPr>
      </w:pPr>
      <w:r>
        <w:rPr>
          <w:rFonts w:ascii="Arial" w:hAnsi="Arial" w:cs="Arial"/>
          <w:b/>
          <w:bCs/>
          <w:color w:val="000000" w:themeColor="text1"/>
          <w:sz w:val="20"/>
          <w:szCs w:val="20"/>
          <w:lang w:eastAsia="pt-BR"/>
        </w:rPr>
        <w:t>Ilustração</w:t>
      </w:r>
      <w:r w:rsidR="00F72289">
        <w:rPr>
          <w:rFonts w:ascii="Arial" w:hAnsi="Arial" w:cs="Arial"/>
          <w:b/>
          <w:bCs/>
          <w:color w:val="000000" w:themeColor="text1"/>
          <w:sz w:val="20"/>
          <w:szCs w:val="20"/>
          <w:lang w:eastAsia="pt-BR"/>
        </w:rPr>
        <w:t xml:space="preserve"> 7- </w:t>
      </w:r>
      <w:proofErr w:type="spellStart"/>
      <w:r w:rsidR="00F72289">
        <w:rPr>
          <w:rFonts w:ascii="Arial" w:hAnsi="Arial" w:cs="Arial"/>
          <w:b/>
          <w:bCs/>
          <w:color w:val="000000" w:themeColor="text1"/>
          <w:sz w:val="20"/>
          <w:szCs w:val="20"/>
          <w:lang w:eastAsia="pt-BR"/>
        </w:rPr>
        <w:t>NCMs</w:t>
      </w:r>
      <w:proofErr w:type="spellEnd"/>
      <w:r w:rsidR="00F72289">
        <w:rPr>
          <w:rFonts w:ascii="Arial" w:hAnsi="Arial" w:cs="Arial"/>
          <w:b/>
          <w:bCs/>
          <w:color w:val="000000" w:themeColor="text1"/>
          <w:sz w:val="20"/>
          <w:szCs w:val="20"/>
          <w:lang w:eastAsia="pt-BR"/>
        </w:rPr>
        <w:t xml:space="preserve"> mais vendidas no Mês de Julho/2024</w:t>
      </w:r>
    </w:p>
    <w:p w14:paraId="6652C09F" w14:textId="4C90B9F7" w:rsidR="00786DB5" w:rsidRDefault="003C39B6" w:rsidP="00644CB3">
      <w:pPr>
        <w:jc w:val="center"/>
      </w:pPr>
      <w:r w:rsidRPr="003C39B6">
        <w:rPr>
          <w:noProof/>
          <w:lang w:eastAsia="pt-BR"/>
        </w:rPr>
        <w:drawing>
          <wp:inline distT="0" distB="0" distL="0" distR="0" wp14:anchorId="673B1FC1" wp14:editId="464256ED">
            <wp:extent cx="5760000" cy="3392456"/>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000" cy="3392456"/>
                    </a:xfrm>
                    <a:prstGeom prst="rect">
                      <a:avLst/>
                    </a:prstGeom>
                  </pic:spPr>
                </pic:pic>
              </a:graphicData>
            </a:graphic>
          </wp:inline>
        </w:drawing>
      </w:r>
    </w:p>
    <w:p w14:paraId="0CB11B03" w14:textId="7222350E" w:rsidR="009E6FCF" w:rsidRPr="007C5C22" w:rsidRDefault="00F72289" w:rsidP="00F72289">
      <w:pPr>
        <w:spacing w:line="360" w:lineRule="auto"/>
        <w:ind w:firstLine="709"/>
        <w:jc w:val="center"/>
        <w:rPr>
          <w:sz w:val="20"/>
          <w:szCs w:val="20"/>
          <w:lang w:eastAsia="pt-BR"/>
        </w:rPr>
      </w:pPr>
      <w:r w:rsidRPr="007C5C22">
        <w:rPr>
          <w:rFonts w:ascii="Arial" w:hAnsi="Arial" w:cs="Arial"/>
          <w:sz w:val="20"/>
          <w:szCs w:val="20"/>
        </w:rPr>
        <w:lastRenderedPageBreak/>
        <w:t>Fonte: Dados de pesquisa (2024)</w:t>
      </w:r>
    </w:p>
    <w:p w14:paraId="1FCD5988" w14:textId="429303D2" w:rsidR="00055555" w:rsidRPr="00055555" w:rsidRDefault="00E35CE6" w:rsidP="009E6FCF">
      <w:pPr>
        <w:spacing w:line="360" w:lineRule="auto"/>
        <w:ind w:firstLine="709"/>
        <w:rPr>
          <w:rFonts w:ascii="Arial" w:hAnsi="Arial" w:cs="Arial"/>
          <w:lang w:eastAsia="pt-BR"/>
        </w:rPr>
      </w:pPr>
      <w:r>
        <w:rPr>
          <w:rFonts w:ascii="Arial" w:hAnsi="Arial" w:cs="Arial"/>
          <w:lang w:eastAsia="pt-BR"/>
        </w:rPr>
        <w:t>No mês de</w:t>
      </w:r>
      <w:r w:rsidR="00055555" w:rsidRPr="00055555">
        <w:rPr>
          <w:rFonts w:ascii="Arial" w:hAnsi="Arial" w:cs="Arial"/>
          <w:lang w:eastAsia="pt-BR"/>
        </w:rPr>
        <w:t xml:space="preserve"> julho</w:t>
      </w:r>
      <w:r>
        <w:rPr>
          <w:rFonts w:ascii="Arial" w:hAnsi="Arial" w:cs="Arial"/>
          <w:lang w:eastAsia="pt-BR"/>
        </w:rPr>
        <w:t>/2024</w:t>
      </w:r>
      <w:r w:rsidR="00055555" w:rsidRPr="00055555">
        <w:rPr>
          <w:rFonts w:ascii="Arial" w:hAnsi="Arial" w:cs="Arial"/>
          <w:lang w:eastAsia="pt-BR"/>
        </w:rPr>
        <w:t xml:space="preserve">, a venda dos produtos continuou com tendências semelhantes aos meses anteriores, destacando-se principalmente as cervejas e alimentos frescos. O item mais vendido foi novamente a </w:t>
      </w:r>
      <w:r w:rsidR="00055555" w:rsidRPr="00055555">
        <w:rPr>
          <w:rFonts w:ascii="Arial" w:hAnsi="Arial" w:cs="Arial"/>
          <w:bCs/>
          <w:lang w:eastAsia="pt-BR"/>
        </w:rPr>
        <w:t>cerveja Kaiser 473ML</w:t>
      </w:r>
      <w:r w:rsidR="00055555" w:rsidRPr="00055555">
        <w:rPr>
          <w:rFonts w:ascii="Arial" w:hAnsi="Arial" w:cs="Arial"/>
          <w:lang w:eastAsia="pt-BR"/>
        </w:rPr>
        <w:t xml:space="preserve"> (NCM: 22030000), com 2.917 unidades, consolidando-se como uma escolha popular entre os consumidores.</w:t>
      </w:r>
    </w:p>
    <w:p w14:paraId="23F06863" w14:textId="1D067844" w:rsidR="00055555" w:rsidRPr="00055555" w:rsidRDefault="00055555" w:rsidP="009E6FCF">
      <w:pPr>
        <w:spacing w:line="360" w:lineRule="auto"/>
        <w:ind w:firstLine="709"/>
        <w:rPr>
          <w:rFonts w:ascii="Arial" w:hAnsi="Arial" w:cs="Arial"/>
          <w:lang w:eastAsia="pt-BR"/>
        </w:rPr>
      </w:pPr>
      <w:r w:rsidRPr="00055555">
        <w:rPr>
          <w:rFonts w:ascii="Arial" w:hAnsi="Arial" w:cs="Arial"/>
          <w:lang w:eastAsia="pt-BR"/>
        </w:rPr>
        <w:t xml:space="preserve">A </w:t>
      </w:r>
      <w:r w:rsidRPr="00055555">
        <w:rPr>
          <w:rFonts w:ascii="Arial" w:hAnsi="Arial" w:cs="Arial"/>
          <w:bCs/>
          <w:lang w:eastAsia="pt-BR"/>
        </w:rPr>
        <w:t xml:space="preserve">cerveja </w:t>
      </w:r>
      <w:proofErr w:type="spellStart"/>
      <w:r w:rsidRPr="00055555">
        <w:rPr>
          <w:rFonts w:ascii="Arial" w:hAnsi="Arial" w:cs="Arial"/>
          <w:bCs/>
          <w:lang w:eastAsia="pt-BR"/>
        </w:rPr>
        <w:t>Belco</w:t>
      </w:r>
      <w:proofErr w:type="spellEnd"/>
      <w:r w:rsidRPr="00055555">
        <w:rPr>
          <w:rFonts w:ascii="Arial" w:hAnsi="Arial" w:cs="Arial"/>
          <w:bCs/>
          <w:lang w:eastAsia="pt-BR"/>
        </w:rPr>
        <w:t xml:space="preserve"> Pilsen 473ML </w:t>
      </w:r>
      <w:r w:rsidR="009E6FCF" w:rsidRPr="00055555">
        <w:rPr>
          <w:rFonts w:ascii="Arial" w:hAnsi="Arial" w:cs="Arial"/>
          <w:bCs/>
          <w:lang w:eastAsia="pt-BR"/>
        </w:rPr>
        <w:t>Latão</w:t>
      </w:r>
      <w:r w:rsidRPr="00055555">
        <w:rPr>
          <w:rFonts w:ascii="Arial" w:hAnsi="Arial" w:cs="Arial"/>
          <w:lang w:eastAsia="pt-BR"/>
        </w:rPr>
        <w:t xml:space="preserve"> (NCM: 22030000)</w:t>
      </w:r>
      <w:r w:rsidR="00E35CE6">
        <w:rPr>
          <w:rFonts w:ascii="Arial" w:hAnsi="Arial" w:cs="Arial"/>
          <w:lang w:eastAsia="pt-BR"/>
        </w:rPr>
        <w:t>,</w:t>
      </w:r>
      <w:r w:rsidRPr="00055555">
        <w:rPr>
          <w:rFonts w:ascii="Arial" w:hAnsi="Arial" w:cs="Arial"/>
          <w:lang w:eastAsia="pt-BR"/>
        </w:rPr>
        <w:t xml:space="preserve"> seguiu como uma boa opção de cerveja enlatada, com 2.603 unidades vendidas. A </w:t>
      </w:r>
      <w:r w:rsidRPr="00055555">
        <w:rPr>
          <w:rFonts w:ascii="Arial" w:hAnsi="Arial" w:cs="Arial"/>
          <w:bCs/>
          <w:lang w:eastAsia="pt-BR"/>
        </w:rPr>
        <w:t>coxa s</w:t>
      </w:r>
      <w:r w:rsidR="00E35CE6">
        <w:rPr>
          <w:rFonts w:ascii="Arial" w:hAnsi="Arial" w:cs="Arial"/>
          <w:bCs/>
          <w:lang w:eastAsia="pt-BR"/>
        </w:rPr>
        <w:t>obre</w:t>
      </w:r>
      <w:r w:rsidRPr="00055555">
        <w:rPr>
          <w:rFonts w:ascii="Arial" w:hAnsi="Arial" w:cs="Arial"/>
          <w:bCs/>
          <w:lang w:eastAsia="pt-BR"/>
        </w:rPr>
        <w:t xml:space="preserve"> coxa de frango</w:t>
      </w:r>
      <w:r w:rsidRPr="00055555">
        <w:rPr>
          <w:rFonts w:ascii="Arial" w:hAnsi="Arial" w:cs="Arial"/>
          <w:lang w:eastAsia="pt-BR"/>
        </w:rPr>
        <w:t xml:space="preserve"> (NCM: 2071412)</w:t>
      </w:r>
      <w:r w:rsidR="00E35CE6">
        <w:rPr>
          <w:rFonts w:ascii="Arial" w:hAnsi="Arial" w:cs="Arial"/>
          <w:lang w:eastAsia="pt-BR"/>
        </w:rPr>
        <w:t>,</w:t>
      </w:r>
      <w:r w:rsidRPr="00055555">
        <w:rPr>
          <w:rFonts w:ascii="Arial" w:hAnsi="Arial" w:cs="Arial"/>
          <w:lang w:eastAsia="pt-BR"/>
        </w:rPr>
        <w:t xml:space="preserve"> teve 1.960 kg comercializados, enquanto a </w:t>
      </w:r>
      <w:r w:rsidRPr="00055555">
        <w:rPr>
          <w:rFonts w:ascii="Arial" w:hAnsi="Arial" w:cs="Arial"/>
          <w:bCs/>
          <w:lang w:eastAsia="pt-BR"/>
        </w:rPr>
        <w:t>coxa dorsal</w:t>
      </w:r>
      <w:r w:rsidRPr="00055555">
        <w:rPr>
          <w:rFonts w:ascii="Arial" w:hAnsi="Arial" w:cs="Arial"/>
          <w:lang w:eastAsia="pt-BR"/>
        </w:rPr>
        <w:t xml:space="preserve"> (NCM: 2071412) foi responsável por 1.830 kg de vendas, ambos os itens continuando a ser os mais procurados no setor de carnes.</w:t>
      </w:r>
    </w:p>
    <w:p w14:paraId="58E1575C" w14:textId="7D631A8C" w:rsidR="00055555" w:rsidRPr="00055555" w:rsidRDefault="00055555" w:rsidP="009E6FCF">
      <w:pPr>
        <w:spacing w:line="360" w:lineRule="auto"/>
        <w:ind w:firstLine="709"/>
        <w:rPr>
          <w:rFonts w:ascii="Arial" w:hAnsi="Arial" w:cs="Arial"/>
          <w:lang w:eastAsia="pt-BR"/>
        </w:rPr>
      </w:pPr>
      <w:r w:rsidRPr="00055555">
        <w:rPr>
          <w:rFonts w:ascii="Arial" w:hAnsi="Arial" w:cs="Arial"/>
          <w:lang w:eastAsia="pt-BR"/>
        </w:rPr>
        <w:t xml:space="preserve">A </w:t>
      </w:r>
      <w:r w:rsidRPr="00055555">
        <w:rPr>
          <w:rFonts w:ascii="Arial" w:hAnsi="Arial" w:cs="Arial"/>
          <w:bCs/>
          <w:lang w:eastAsia="pt-BR"/>
        </w:rPr>
        <w:t>cerveja Antarctica 473ML</w:t>
      </w:r>
      <w:r w:rsidRPr="00055555">
        <w:rPr>
          <w:rFonts w:ascii="Arial" w:hAnsi="Arial" w:cs="Arial"/>
          <w:lang w:eastAsia="pt-BR"/>
        </w:rPr>
        <w:t xml:space="preserve"> (NCM: 22030000)</w:t>
      </w:r>
      <w:r w:rsidR="00E35CE6">
        <w:rPr>
          <w:rFonts w:ascii="Arial" w:hAnsi="Arial" w:cs="Arial"/>
          <w:lang w:eastAsia="pt-BR"/>
        </w:rPr>
        <w:t>,</w:t>
      </w:r>
      <w:r w:rsidRPr="00055555">
        <w:rPr>
          <w:rFonts w:ascii="Arial" w:hAnsi="Arial" w:cs="Arial"/>
          <w:lang w:eastAsia="pt-BR"/>
        </w:rPr>
        <w:t xml:space="preserve"> registrou 1.663 unidades, mostrando uma boa preferência pelo produto. A </w:t>
      </w:r>
      <w:r w:rsidRPr="00055555">
        <w:rPr>
          <w:rFonts w:ascii="Arial" w:hAnsi="Arial" w:cs="Arial"/>
          <w:bCs/>
          <w:lang w:eastAsia="pt-BR"/>
        </w:rPr>
        <w:t>banana caturra</w:t>
      </w:r>
      <w:r w:rsidRPr="00055555">
        <w:rPr>
          <w:rFonts w:ascii="Arial" w:hAnsi="Arial" w:cs="Arial"/>
          <w:lang w:eastAsia="pt-BR"/>
        </w:rPr>
        <w:t xml:space="preserve"> (NCM: 8039000)</w:t>
      </w:r>
      <w:r w:rsidR="00E35CE6">
        <w:rPr>
          <w:rFonts w:ascii="Arial" w:hAnsi="Arial" w:cs="Arial"/>
          <w:lang w:eastAsia="pt-BR"/>
        </w:rPr>
        <w:t>,</w:t>
      </w:r>
      <w:r w:rsidRPr="00055555">
        <w:rPr>
          <w:rFonts w:ascii="Arial" w:hAnsi="Arial" w:cs="Arial"/>
          <w:lang w:eastAsia="pt-BR"/>
        </w:rPr>
        <w:t xml:space="preserve"> teve 1.651 kg vendidos, mantendo-se como uma das frutas mais procuradas no mês. O </w:t>
      </w:r>
      <w:r w:rsidRPr="00F72289">
        <w:rPr>
          <w:rFonts w:ascii="Arial" w:hAnsi="Arial" w:cs="Arial"/>
          <w:lang w:eastAsia="pt-BR"/>
        </w:rPr>
        <w:t>pão</w:t>
      </w:r>
      <w:r w:rsidRPr="00055555">
        <w:rPr>
          <w:rFonts w:ascii="Arial" w:hAnsi="Arial" w:cs="Arial"/>
          <w:b/>
          <w:bCs/>
          <w:lang w:eastAsia="pt-BR"/>
        </w:rPr>
        <w:t xml:space="preserve"> </w:t>
      </w:r>
      <w:r w:rsidRPr="00055555">
        <w:rPr>
          <w:rFonts w:ascii="Arial" w:hAnsi="Arial" w:cs="Arial"/>
          <w:bCs/>
          <w:lang w:eastAsia="pt-BR"/>
        </w:rPr>
        <w:t>cacetinho</w:t>
      </w:r>
      <w:r w:rsidRPr="00055555">
        <w:rPr>
          <w:rFonts w:ascii="Arial" w:hAnsi="Arial" w:cs="Arial"/>
          <w:lang w:eastAsia="pt-BR"/>
        </w:rPr>
        <w:t xml:space="preserve"> (NCM: 19012010) também se manteve bem posicionado, com 1.637 kg vendidos.</w:t>
      </w:r>
    </w:p>
    <w:p w14:paraId="30AB6D81" w14:textId="283060F7" w:rsidR="00786DB5" w:rsidRDefault="00055555" w:rsidP="009E6FCF">
      <w:pPr>
        <w:spacing w:line="360" w:lineRule="auto"/>
        <w:ind w:firstLine="709"/>
        <w:rPr>
          <w:rFonts w:ascii="Arial" w:hAnsi="Arial" w:cs="Arial"/>
          <w:lang w:eastAsia="pt-BR"/>
        </w:rPr>
      </w:pPr>
      <w:r w:rsidRPr="00055555">
        <w:rPr>
          <w:rFonts w:ascii="Arial" w:hAnsi="Arial" w:cs="Arial"/>
          <w:lang w:eastAsia="pt-BR"/>
        </w:rPr>
        <w:t xml:space="preserve">A </w:t>
      </w:r>
      <w:r w:rsidRPr="00055555">
        <w:rPr>
          <w:rFonts w:ascii="Arial" w:hAnsi="Arial" w:cs="Arial"/>
          <w:bCs/>
          <w:lang w:eastAsia="pt-BR"/>
        </w:rPr>
        <w:t xml:space="preserve">cerveja Skol Pilsen 473ML </w:t>
      </w:r>
      <w:r w:rsidR="009E6FCF" w:rsidRPr="00055555">
        <w:rPr>
          <w:rFonts w:ascii="Arial" w:hAnsi="Arial" w:cs="Arial"/>
          <w:bCs/>
          <w:lang w:eastAsia="pt-BR"/>
        </w:rPr>
        <w:t>Latão</w:t>
      </w:r>
      <w:r w:rsidRPr="00055555">
        <w:rPr>
          <w:rFonts w:ascii="Arial" w:hAnsi="Arial" w:cs="Arial"/>
          <w:lang w:eastAsia="pt-BR"/>
        </w:rPr>
        <w:t xml:space="preserve"> (NCM: 22030000)</w:t>
      </w:r>
      <w:r w:rsidR="00E35CE6">
        <w:rPr>
          <w:rFonts w:ascii="Arial" w:hAnsi="Arial" w:cs="Arial"/>
          <w:lang w:eastAsia="pt-BR"/>
        </w:rPr>
        <w:t>,</w:t>
      </w:r>
      <w:r w:rsidRPr="00055555">
        <w:rPr>
          <w:rFonts w:ascii="Arial" w:hAnsi="Arial" w:cs="Arial"/>
          <w:lang w:eastAsia="pt-BR"/>
        </w:rPr>
        <w:t xml:space="preserve"> teve 1.592 unidades vendidas, demonstrando uma leve queda nas vendas em relação a meses anteriores, mas ainda assim sendo uma opção popular. O </w:t>
      </w:r>
      <w:r w:rsidRPr="00055555">
        <w:rPr>
          <w:rFonts w:ascii="Arial" w:hAnsi="Arial" w:cs="Arial"/>
          <w:bCs/>
          <w:lang w:eastAsia="pt-BR"/>
        </w:rPr>
        <w:t>refrigerante Coca-Cola 2L</w:t>
      </w:r>
      <w:r w:rsidRPr="00055555">
        <w:rPr>
          <w:rFonts w:ascii="Arial" w:hAnsi="Arial" w:cs="Arial"/>
          <w:lang w:eastAsia="pt-BR"/>
        </w:rPr>
        <w:t xml:space="preserve"> (NCM: 22021000)</w:t>
      </w:r>
      <w:r w:rsidR="00E35CE6">
        <w:rPr>
          <w:rFonts w:ascii="Arial" w:hAnsi="Arial" w:cs="Arial"/>
          <w:lang w:eastAsia="pt-BR"/>
        </w:rPr>
        <w:t>,</w:t>
      </w:r>
      <w:r w:rsidRPr="00055555">
        <w:rPr>
          <w:rFonts w:ascii="Arial" w:hAnsi="Arial" w:cs="Arial"/>
          <w:lang w:eastAsia="pt-BR"/>
        </w:rPr>
        <w:t xml:space="preserve"> também continuou forte, com 1.551 unidades comercializadas.</w:t>
      </w:r>
      <w:r w:rsidR="009E6FCF">
        <w:rPr>
          <w:rFonts w:ascii="Arial" w:hAnsi="Arial" w:cs="Arial"/>
          <w:lang w:eastAsia="pt-BR"/>
        </w:rPr>
        <w:t xml:space="preserve"> </w:t>
      </w:r>
      <w:r w:rsidRPr="00055555">
        <w:rPr>
          <w:rFonts w:ascii="Arial" w:hAnsi="Arial" w:cs="Arial"/>
          <w:lang w:eastAsia="pt-BR"/>
        </w:rPr>
        <w:t xml:space="preserve">A </w:t>
      </w:r>
      <w:r w:rsidRPr="00055555">
        <w:rPr>
          <w:rFonts w:ascii="Arial" w:hAnsi="Arial" w:cs="Arial"/>
          <w:bCs/>
          <w:lang w:eastAsia="pt-BR"/>
        </w:rPr>
        <w:t>alface/tempero</w:t>
      </w:r>
      <w:r w:rsidRPr="00055555">
        <w:rPr>
          <w:rFonts w:ascii="Arial" w:hAnsi="Arial" w:cs="Arial"/>
          <w:lang w:eastAsia="pt-BR"/>
        </w:rPr>
        <w:t xml:space="preserve"> (NCM: 7051900)</w:t>
      </w:r>
      <w:r w:rsidR="00E35CE6">
        <w:rPr>
          <w:rFonts w:ascii="Arial" w:hAnsi="Arial" w:cs="Arial"/>
          <w:lang w:eastAsia="pt-BR"/>
        </w:rPr>
        <w:t>,</w:t>
      </w:r>
      <w:r w:rsidRPr="00055555">
        <w:rPr>
          <w:rFonts w:ascii="Arial" w:hAnsi="Arial" w:cs="Arial"/>
          <w:lang w:eastAsia="pt-BR"/>
        </w:rPr>
        <w:t xml:space="preserve"> se manteve como uma importante categoria de verduras frescas, com 1</w:t>
      </w:r>
      <w:r w:rsidR="00323432">
        <w:rPr>
          <w:rFonts w:ascii="Arial" w:hAnsi="Arial" w:cs="Arial"/>
          <w:lang w:eastAsia="pt-BR"/>
        </w:rPr>
        <w:t>.535 kg vendidos</w:t>
      </w:r>
      <w:r w:rsidR="00F72289">
        <w:rPr>
          <w:rFonts w:ascii="Arial" w:hAnsi="Arial" w:cs="Arial"/>
          <w:lang w:eastAsia="pt-BR"/>
        </w:rPr>
        <w:t>.</w:t>
      </w:r>
    </w:p>
    <w:p w14:paraId="1BD07BF7" w14:textId="77777777" w:rsidR="00F72289" w:rsidRDefault="00F72289" w:rsidP="009E6FCF">
      <w:pPr>
        <w:spacing w:line="360" w:lineRule="auto"/>
        <w:ind w:firstLine="709"/>
        <w:rPr>
          <w:rFonts w:ascii="Arial" w:hAnsi="Arial" w:cs="Arial"/>
          <w:lang w:eastAsia="pt-BR"/>
        </w:rPr>
      </w:pPr>
    </w:p>
    <w:p w14:paraId="40910DBD" w14:textId="14EFEF9E" w:rsidR="003C39B6" w:rsidRPr="00F72289" w:rsidRDefault="007C5C22" w:rsidP="00F72289">
      <w:pPr>
        <w:spacing w:line="360" w:lineRule="auto"/>
        <w:ind w:firstLine="709"/>
        <w:jc w:val="center"/>
        <w:rPr>
          <w:rFonts w:ascii="Arial" w:hAnsi="Arial" w:cs="Arial"/>
          <w:b/>
          <w:bCs/>
          <w:sz w:val="20"/>
          <w:szCs w:val="20"/>
          <w:lang w:eastAsia="pt-BR"/>
        </w:rPr>
      </w:pPr>
      <w:r>
        <w:rPr>
          <w:rFonts w:ascii="Arial" w:hAnsi="Arial" w:cs="Arial"/>
          <w:b/>
          <w:bCs/>
          <w:sz w:val="20"/>
          <w:szCs w:val="20"/>
          <w:lang w:eastAsia="pt-BR"/>
        </w:rPr>
        <w:t xml:space="preserve">Ilustração </w:t>
      </w:r>
      <w:r w:rsidR="00E35CE6" w:rsidRPr="00F72289">
        <w:rPr>
          <w:rFonts w:ascii="Arial" w:hAnsi="Arial" w:cs="Arial"/>
          <w:b/>
          <w:bCs/>
          <w:sz w:val="20"/>
          <w:szCs w:val="20"/>
          <w:lang w:eastAsia="pt-BR"/>
        </w:rPr>
        <w:t xml:space="preserve">9: </w:t>
      </w:r>
      <w:proofErr w:type="spellStart"/>
      <w:r w:rsidR="00E35CE6" w:rsidRPr="00F72289">
        <w:rPr>
          <w:rFonts w:ascii="Arial" w:hAnsi="Arial" w:cs="Arial"/>
          <w:b/>
          <w:bCs/>
          <w:sz w:val="20"/>
          <w:szCs w:val="20"/>
          <w:lang w:eastAsia="pt-BR"/>
        </w:rPr>
        <w:t>NCMs</w:t>
      </w:r>
      <w:proofErr w:type="spellEnd"/>
      <w:r w:rsidR="00E35CE6" w:rsidRPr="00F72289">
        <w:rPr>
          <w:rFonts w:ascii="Arial" w:hAnsi="Arial" w:cs="Arial"/>
          <w:b/>
          <w:bCs/>
          <w:sz w:val="20"/>
          <w:szCs w:val="20"/>
          <w:lang w:eastAsia="pt-BR"/>
        </w:rPr>
        <w:t xml:space="preserve"> mais vendidas de </w:t>
      </w:r>
      <w:proofErr w:type="gramStart"/>
      <w:r w:rsidR="00E35CE6" w:rsidRPr="00F72289">
        <w:rPr>
          <w:rFonts w:ascii="Arial" w:hAnsi="Arial" w:cs="Arial"/>
          <w:b/>
          <w:bCs/>
          <w:sz w:val="20"/>
          <w:szCs w:val="20"/>
          <w:lang w:eastAsia="pt-BR"/>
        </w:rPr>
        <w:t>Fevereiro</w:t>
      </w:r>
      <w:proofErr w:type="gramEnd"/>
      <w:r w:rsidR="00E35CE6" w:rsidRPr="00F72289">
        <w:rPr>
          <w:rFonts w:ascii="Arial" w:hAnsi="Arial" w:cs="Arial"/>
          <w:b/>
          <w:bCs/>
          <w:sz w:val="20"/>
          <w:szCs w:val="20"/>
          <w:lang w:eastAsia="pt-BR"/>
        </w:rPr>
        <w:t xml:space="preserve"> a Julho/2024</w:t>
      </w:r>
    </w:p>
    <w:p w14:paraId="519C45A7" w14:textId="0F99F09B" w:rsidR="00786DB5" w:rsidRDefault="007C5C22" w:rsidP="00644CB3">
      <w:pPr>
        <w:jc w:val="center"/>
      </w:pPr>
      <w:r w:rsidRPr="007C5C22">
        <w:rPr>
          <w:noProof/>
        </w:rPr>
        <w:lastRenderedPageBreak/>
        <w:drawing>
          <wp:inline distT="0" distB="0" distL="0" distR="0" wp14:anchorId="1FB02F78" wp14:editId="3276DCF8">
            <wp:extent cx="5976000" cy="3465830"/>
            <wp:effectExtent l="0" t="0" r="5715" b="1270"/>
            <wp:docPr id="7" name="Google Shape;155;p22">
              <a:extLst xmlns:a="http://schemas.openxmlformats.org/drawingml/2006/main">
                <a:ext uri="{FF2B5EF4-FFF2-40B4-BE49-F238E27FC236}">
                  <a16:creationId xmlns:a16="http://schemas.microsoft.com/office/drawing/2014/main" id="{58E56160-4BE7-4DC2-B429-AA30D1048796}"/>
                </a:ext>
              </a:extLst>
            </wp:docPr>
            <wp:cNvGraphicFramePr/>
            <a:graphic xmlns:a="http://schemas.openxmlformats.org/drawingml/2006/main">
              <a:graphicData uri="http://schemas.openxmlformats.org/drawingml/2006/picture">
                <pic:pic xmlns:pic="http://schemas.openxmlformats.org/drawingml/2006/picture">
                  <pic:nvPicPr>
                    <pic:cNvPr id="6" name="Google Shape;155;p22">
                      <a:extLst>
                        <a:ext uri="{FF2B5EF4-FFF2-40B4-BE49-F238E27FC236}">
                          <a16:creationId xmlns:a16="http://schemas.microsoft.com/office/drawing/2014/main" id="{58E56160-4BE7-4DC2-B429-AA30D1048796}"/>
                        </a:ext>
                      </a:extLst>
                    </pic:cNvPr>
                    <pic:cNvPicPr preferRelativeResize="0"/>
                  </pic:nvPicPr>
                  <pic:blipFill>
                    <a:blip r:embed="rId15">
                      <a:alphaModFix/>
                    </a:blip>
                    <a:stretch>
                      <a:fillRect/>
                    </a:stretch>
                  </pic:blipFill>
                  <pic:spPr>
                    <a:xfrm>
                      <a:off x="0" y="0"/>
                      <a:ext cx="5976000" cy="3465830"/>
                    </a:xfrm>
                    <a:prstGeom prst="rect">
                      <a:avLst/>
                    </a:prstGeom>
                    <a:noFill/>
                    <a:ln>
                      <a:noFill/>
                    </a:ln>
                  </pic:spPr>
                </pic:pic>
              </a:graphicData>
            </a:graphic>
          </wp:inline>
        </w:drawing>
      </w:r>
    </w:p>
    <w:p w14:paraId="0E3A0772" w14:textId="4FC641A8" w:rsidR="00323432" w:rsidRPr="007C5C22" w:rsidRDefault="00DC52CD" w:rsidP="00F72289">
      <w:pPr>
        <w:spacing w:line="360" w:lineRule="auto"/>
        <w:ind w:firstLine="709"/>
        <w:jc w:val="center"/>
        <w:rPr>
          <w:rFonts w:ascii="Arial" w:hAnsi="Arial" w:cs="Arial"/>
          <w:sz w:val="20"/>
          <w:szCs w:val="20"/>
        </w:rPr>
      </w:pPr>
      <w:r w:rsidRPr="007C5C22">
        <w:rPr>
          <w:rFonts w:ascii="Arial" w:hAnsi="Arial" w:cs="Arial"/>
          <w:sz w:val="20"/>
          <w:szCs w:val="20"/>
        </w:rPr>
        <w:t xml:space="preserve">Fonte: </w:t>
      </w:r>
      <w:r w:rsidR="00E35CE6" w:rsidRPr="007C5C22">
        <w:rPr>
          <w:rFonts w:ascii="Arial" w:hAnsi="Arial" w:cs="Arial"/>
          <w:sz w:val="20"/>
          <w:szCs w:val="20"/>
        </w:rPr>
        <w:t>Dados de pesquisa (2024)</w:t>
      </w:r>
    </w:p>
    <w:p w14:paraId="58780010" w14:textId="0DBE2F0C" w:rsidR="007F39DA" w:rsidRPr="00644CB3" w:rsidRDefault="007F39DA" w:rsidP="009E6FCF">
      <w:pPr>
        <w:spacing w:line="360" w:lineRule="auto"/>
        <w:ind w:firstLine="709"/>
        <w:rPr>
          <w:rFonts w:ascii="Arial" w:hAnsi="Arial" w:cs="Arial"/>
          <w:lang w:eastAsia="pt-BR"/>
        </w:rPr>
      </w:pPr>
      <w:r w:rsidRPr="00644CB3">
        <w:rPr>
          <w:rFonts w:ascii="Arial" w:hAnsi="Arial" w:cs="Arial"/>
          <w:lang w:eastAsia="pt-BR"/>
        </w:rPr>
        <w:t>A análise do período de</w:t>
      </w:r>
      <w:r w:rsidRPr="00644CB3">
        <w:rPr>
          <w:rFonts w:ascii="Arial" w:hAnsi="Arial" w:cs="Arial"/>
          <w:b/>
          <w:lang w:eastAsia="pt-BR"/>
        </w:rPr>
        <w:t xml:space="preserve"> </w:t>
      </w:r>
      <w:r w:rsidRPr="00644CB3">
        <w:rPr>
          <w:rFonts w:ascii="Arial" w:hAnsi="Arial" w:cs="Arial"/>
          <w:bCs/>
          <w:lang w:eastAsia="pt-BR"/>
        </w:rPr>
        <w:t>fevereiro a julho</w:t>
      </w:r>
      <w:r w:rsidR="00B10CBC">
        <w:rPr>
          <w:rFonts w:ascii="Arial" w:hAnsi="Arial" w:cs="Arial"/>
          <w:bCs/>
          <w:lang w:eastAsia="pt-BR"/>
        </w:rPr>
        <w:t>/2024,</w:t>
      </w:r>
      <w:r w:rsidRPr="00644CB3">
        <w:rPr>
          <w:rFonts w:ascii="Arial" w:hAnsi="Arial" w:cs="Arial"/>
          <w:lang w:eastAsia="pt-BR"/>
        </w:rPr>
        <w:t xml:space="preserve"> mostra padrões consistentes de consumo entre os produtos mais vendidos, com uma combinação de itens alimentares básicos e bebidas populares. </w:t>
      </w:r>
    </w:p>
    <w:p w14:paraId="4BF75392" w14:textId="73A902B2" w:rsidR="00D662B7" w:rsidRPr="00644CB3" w:rsidRDefault="005075D6" w:rsidP="009E6FCF">
      <w:pPr>
        <w:spacing w:line="360" w:lineRule="auto"/>
        <w:ind w:firstLine="709"/>
        <w:rPr>
          <w:rFonts w:ascii="Arial" w:hAnsi="Arial" w:cs="Arial"/>
        </w:rPr>
      </w:pPr>
      <w:r w:rsidRPr="00644CB3">
        <w:rPr>
          <w:rFonts w:ascii="Arial" w:hAnsi="Arial" w:cs="Arial"/>
          <w:bCs/>
          <w:lang w:eastAsia="pt-BR"/>
        </w:rPr>
        <w:t xml:space="preserve">A </w:t>
      </w:r>
      <w:r w:rsidR="007F39DA" w:rsidRPr="00644CB3">
        <w:rPr>
          <w:rFonts w:ascii="Arial" w:hAnsi="Arial" w:cs="Arial"/>
          <w:bCs/>
          <w:lang w:eastAsia="pt-BR"/>
        </w:rPr>
        <w:t>Cerveja Kaiser 473ML (NCM: 22030000)</w:t>
      </w:r>
      <w:r w:rsidR="00B10CBC">
        <w:rPr>
          <w:rFonts w:ascii="Arial" w:hAnsi="Arial" w:cs="Arial"/>
          <w:bCs/>
          <w:lang w:eastAsia="pt-BR"/>
        </w:rPr>
        <w:t>,</w:t>
      </w:r>
      <w:r w:rsidR="007F39DA" w:rsidRPr="00644CB3">
        <w:rPr>
          <w:rFonts w:ascii="Arial" w:hAnsi="Arial" w:cs="Arial"/>
          <w:lang w:eastAsia="pt-BR"/>
        </w:rPr>
        <w:t xml:space="preserve"> foi o item mais vendido no período, totalizando </w:t>
      </w:r>
      <w:r w:rsidR="007F39DA" w:rsidRPr="00644CB3">
        <w:rPr>
          <w:rFonts w:ascii="Arial" w:hAnsi="Arial" w:cs="Arial"/>
          <w:bCs/>
          <w:lang w:eastAsia="pt-BR"/>
        </w:rPr>
        <w:t>22.236 unidades</w:t>
      </w:r>
      <w:r w:rsidR="007F39DA" w:rsidRPr="00644CB3">
        <w:rPr>
          <w:rFonts w:ascii="Arial" w:hAnsi="Arial" w:cs="Arial"/>
          <w:lang w:eastAsia="pt-BR"/>
        </w:rPr>
        <w:t>, consolidando-se como a pri</w:t>
      </w:r>
      <w:r w:rsidRPr="00644CB3">
        <w:rPr>
          <w:rFonts w:ascii="Arial" w:hAnsi="Arial" w:cs="Arial"/>
          <w:lang w:eastAsia="pt-BR"/>
        </w:rPr>
        <w:t>ncipal escolha dos consumidores, logo após</w:t>
      </w:r>
      <w:r w:rsidR="00B10CBC">
        <w:rPr>
          <w:rFonts w:ascii="Arial" w:hAnsi="Arial" w:cs="Arial"/>
          <w:lang w:eastAsia="pt-BR"/>
        </w:rPr>
        <w:t>,</w:t>
      </w:r>
      <w:r w:rsidRPr="00644CB3">
        <w:rPr>
          <w:rFonts w:ascii="Arial" w:hAnsi="Arial" w:cs="Arial"/>
          <w:lang w:eastAsia="pt-BR"/>
        </w:rPr>
        <w:t xml:space="preserve"> em segundo lugar</w:t>
      </w:r>
      <w:r w:rsidR="00B10CBC">
        <w:rPr>
          <w:rFonts w:ascii="Arial" w:hAnsi="Arial" w:cs="Arial"/>
          <w:lang w:eastAsia="pt-BR"/>
        </w:rPr>
        <w:t>,</w:t>
      </w:r>
      <w:r w:rsidRPr="00644CB3">
        <w:rPr>
          <w:rFonts w:ascii="Arial" w:hAnsi="Arial" w:cs="Arial"/>
          <w:lang w:eastAsia="pt-BR"/>
        </w:rPr>
        <w:t xml:space="preserve"> vem a </w:t>
      </w:r>
      <w:r w:rsidR="007F39DA" w:rsidRPr="00644CB3">
        <w:rPr>
          <w:rFonts w:ascii="Arial" w:hAnsi="Arial" w:cs="Arial"/>
          <w:bCs/>
          <w:lang w:eastAsia="pt-BR"/>
        </w:rPr>
        <w:t xml:space="preserve">Cerveja </w:t>
      </w:r>
      <w:proofErr w:type="spellStart"/>
      <w:r w:rsidR="007F39DA" w:rsidRPr="00644CB3">
        <w:rPr>
          <w:rFonts w:ascii="Arial" w:hAnsi="Arial" w:cs="Arial"/>
          <w:bCs/>
          <w:lang w:eastAsia="pt-BR"/>
        </w:rPr>
        <w:t>Belco</w:t>
      </w:r>
      <w:proofErr w:type="spellEnd"/>
      <w:r w:rsidR="007F39DA" w:rsidRPr="00644CB3">
        <w:rPr>
          <w:rFonts w:ascii="Arial" w:hAnsi="Arial" w:cs="Arial"/>
          <w:bCs/>
          <w:lang w:eastAsia="pt-BR"/>
        </w:rPr>
        <w:t xml:space="preserve"> Pilsen </w:t>
      </w:r>
      <w:r w:rsidR="00B10CBC" w:rsidRPr="00644CB3">
        <w:rPr>
          <w:rFonts w:ascii="Arial" w:hAnsi="Arial" w:cs="Arial"/>
          <w:bCs/>
          <w:lang w:eastAsia="pt-BR"/>
        </w:rPr>
        <w:t>Latão</w:t>
      </w:r>
      <w:r w:rsidR="007F39DA" w:rsidRPr="00644CB3">
        <w:rPr>
          <w:rFonts w:ascii="Arial" w:hAnsi="Arial" w:cs="Arial"/>
          <w:bCs/>
          <w:lang w:eastAsia="pt-BR"/>
        </w:rPr>
        <w:t xml:space="preserve"> 473ML (NCM: 22030000)</w:t>
      </w:r>
      <w:r w:rsidR="00B10CBC">
        <w:rPr>
          <w:rFonts w:ascii="Arial" w:hAnsi="Arial" w:cs="Arial"/>
          <w:bCs/>
          <w:lang w:eastAsia="pt-BR"/>
        </w:rPr>
        <w:t>,</w:t>
      </w:r>
      <w:r w:rsidR="007F39DA" w:rsidRPr="00644CB3">
        <w:rPr>
          <w:rFonts w:ascii="Arial" w:hAnsi="Arial" w:cs="Arial"/>
          <w:lang w:eastAsia="pt-BR"/>
        </w:rPr>
        <w:t xml:space="preserve"> com </w:t>
      </w:r>
      <w:r w:rsidR="007F39DA" w:rsidRPr="00644CB3">
        <w:rPr>
          <w:rFonts w:ascii="Arial" w:hAnsi="Arial" w:cs="Arial"/>
          <w:bCs/>
          <w:lang w:eastAsia="pt-BR"/>
        </w:rPr>
        <w:t>18.571 unidades vendidas</w:t>
      </w:r>
      <w:r w:rsidR="00B10CBC">
        <w:rPr>
          <w:rFonts w:ascii="Arial" w:hAnsi="Arial" w:cs="Arial"/>
          <w:bCs/>
          <w:lang w:eastAsia="pt-BR"/>
        </w:rPr>
        <w:t>.</w:t>
      </w:r>
      <w:r w:rsidRPr="00644CB3">
        <w:rPr>
          <w:rFonts w:ascii="Arial" w:hAnsi="Arial" w:cs="Arial"/>
          <w:lang w:eastAsia="pt-BR"/>
        </w:rPr>
        <w:t xml:space="preserve"> Assim pode se concluir que a categoria de </w:t>
      </w:r>
      <w:r w:rsidR="007F39DA" w:rsidRPr="00644CB3">
        <w:rPr>
          <w:rFonts w:ascii="Arial" w:hAnsi="Arial" w:cs="Arial"/>
          <w:lang w:eastAsia="pt-BR"/>
        </w:rPr>
        <w:t xml:space="preserve">cervejas domina as vendas, refletindo </w:t>
      </w:r>
      <w:r w:rsidRPr="00644CB3">
        <w:rPr>
          <w:rFonts w:ascii="Arial" w:hAnsi="Arial" w:cs="Arial"/>
          <w:lang w:eastAsia="pt-BR"/>
        </w:rPr>
        <w:t xml:space="preserve">na </w:t>
      </w:r>
      <w:r w:rsidR="007F39DA" w:rsidRPr="00644CB3">
        <w:rPr>
          <w:rFonts w:ascii="Arial" w:hAnsi="Arial" w:cs="Arial"/>
          <w:lang w:eastAsia="pt-BR"/>
        </w:rPr>
        <w:t>alta demanda em evento</w:t>
      </w:r>
      <w:r w:rsidRPr="00644CB3">
        <w:rPr>
          <w:rFonts w:ascii="Arial" w:hAnsi="Arial" w:cs="Arial"/>
          <w:lang w:eastAsia="pt-BR"/>
        </w:rPr>
        <w:t xml:space="preserve">s sociais e momentos de lazer </w:t>
      </w:r>
      <w:r w:rsidR="003C1B4E" w:rsidRPr="00644CB3">
        <w:rPr>
          <w:rFonts w:ascii="Arial" w:hAnsi="Arial" w:cs="Arial"/>
          <w:lang w:eastAsia="pt-BR"/>
        </w:rPr>
        <w:t>além</w:t>
      </w:r>
      <w:r w:rsidRPr="00644CB3">
        <w:rPr>
          <w:rFonts w:ascii="Arial" w:hAnsi="Arial" w:cs="Arial"/>
          <w:lang w:eastAsia="pt-BR"/>
        </w:rPr>
        <w:t xml:space="preserve"> do mais a</w:t>
      </w:r>
      <w:r w:rsidR="007F39DA" w:rsidRPr="00644CB3">
        <w:rPr>
          <w:rFonts w:ascii="Arial" w:hAnsi="Arial" w:cs="Arial"/>
          <w:lang w:eastAsia="pt-BR"/>
        </w:rPr>
        <w:t xml:space="preserve"> variedade de marcas permite atender diferente</w:t>
      </w:r>
      <w:r w:rsidR="00D662B7" w:rsidRPr="00644CB3">
        <w:rPr>
          <w:rFonts w:ascii="Arial" w:hAnsi="Arial" w:cs="Arial"/>
          <w:lang w:eastAsia="pt-BR"/>
        </w:rPr>
        <w:t xml:space="preserve">s preferências dos consumidores e reforça que o </w:t>
      </w:r>
      <w:r w:rsidR="00D662B7" w:rsidRPr="00644CB3">
        <w:rPr>
          <w:rFonts w:ascii="Arial" w:hAnsi="Arial" w:cs="Arial"/>
        </w:rPr>
        <w:t>público valoriza a praticidade e o custo-benefício, o que pode ser explorado ainda mais com ações promocionais e destaques no ponto de venda.</w:t>
      </w:r>
    </w:p>
    <w:p w14:paraId="1A99BC76" w14:textId="35D95A34" w:rsidR="00D662B7" w:rsidRPr="00644CB3" w:rsidRDefault="00D662B7" w:rsidP="009E6FCF">
      <w:pPr>
        <w:spacing w:line="360" w:lineRule="auto"/>
        <w:ind w:firstLine="709"/>
        <w:rPr>
          <w:rFonts w:ascii="Arial" w:hAnsi="Arial" w:cs="Arial"/>
        </w:rPr>
      </w:pPr>
      <w:r w:rsidRPr="00644CB3">
        <w:rPr>
          <w:rFonts w:ascii="Arial" w:hAnsi="Arial" w:cs="Arial"/>
        </w:rPr>
        <w:t>Dentre os itens de hortifrúti, a melancia ficou em terceiro lugar</w:t>
      </w:r>
      <w:r w:rsidR="00B10CBC">
        <w:rPr>
          <w:rFonts w:ascii="Arial" w:hAnsi="Arial" w:cs="Arial"/>
        </w:rPr>
        <w:t xml:space="preserve"> dentre as </w:t>
      </w:r>
      <w:proofErr w:type="spellStart"/>
      <w:r w:rsidR="00B10CBC">
        <w:rPr>
          <w:rFonts w:ascii="Arial" w:hAnsi="Arial" w:cs="Arial"/>
        </w:rPr>
        <w:t>NCMs</w:t>
      </w:r>
      <w:proofErr w:type="spellEnd"/>
      <w:r w:rsidR="00B10CBC">
        <w:rPr>
          <w:rFonts w:ascii="Arial" w:hAnsi="Arial" w:cs="Arial"/>
        </w:rPr>
        <w:t xml:space="preserve"> mais comercializadas,</w:t>
      </w:r>
      <w:r w:rsidRPr="00644CB3">
        <w:rPr>
          <w:rFonts w:ascii="Arial" w:hAnsi="Arial" w:cs="Arial"/>
        </w:rPr>
        <w:t xml:space="preserve"> com 11.761 </w:t>
      </w:r>
      <w:r w:rsidR="00B10CBC">
        <w:rPr>
          <w:rFonts w:ascii="Arial" w:hAnsi="Arial" w:cs="Arial"/>
        </w:rPr>
        <w:t>kg</w:t>
      </w:r>
      <w:r w:rsidRPr="00644CB3">
        <w:rPr>
          <w:rFonts w:ascii="Arial" w:hAnsi="Arial" w:cs="Arial"/>
        </w:rPr>
        <w:t xml:space="preserve"> vendidos, foi o produto de maior destaque entre as frutas. Sua alta procura reflete sua característica refrescante e saudável, especialmente durante os meses mais quentes do ano, onde o consumo de frutas tende a aumentar.</w:t>
      </w:r>
    </w:p>
    <w:p w14:paraId="06745A06" w14:textId="6E665A53" w:rsidR="007F39DA" w:rsidRPr="00644CB3" w:rsidRDefault="00D662B7" w:rsidP="009E6FCF">
      <w:pPr>
        <w:spacing w:line="360" w:lineRule="auto"/>
        <w:ind w:firstLine="709"/>
        <w:rPr>
          <w:rFonts w:ascii="Arial" w:hAnsi="Arial" w:cs="Arial"/>
        </w:rPr>
      </w:pPr>
      <w:r w:rsidRPr="00644CB3">
        <w:rPr>
          <w:rFonts w:ascii="Arial" w:hAnsi="Arial" w:cs="Arial"/>
        </w:rPr>
        <w:t xml:space="preserve">Mantendo como uma escolha relevante no segmento de cervejas a Skol Pilsen </w:t>
      </w:r>
      <w:r w:rsidR="00B10CBC" w:rsidRPr="00644CB3">
        <w:rPr>
          <w:rFonts w:ascii="Arial" w:hAnsi="Arial" w:cs="Arial"/>
        </w:rPr>
        <w:t>Latão</w:t>
      </w:r>
      <w:r w:rsidRPr="00644CB3">
        <w:rPr>
          <w:rFonts w:ascii="Arial" w:hAnsi="Arial" w:cs="Arial"/>
        </w:rPr>
        <w:t xml:space="preserve"> seguiu como outro produto de relevância no segmento de bebidas alcoólicas, com 11.446 unidades vendidas. Embora tenha ficado atrás das cervejas Kaiser e </w:t>
      </w:r>
      <w:proofErr w:type="spellStart"/>
      <w:r w:rsidRPr="00644CB3">
        <w:rPr>
          <w:rFonts w:ascii="Arial" w:hAnsi="Arial" w:cs="Arial"/>
        </w:rPr>
        <w:lastRenderedPageBreak/>
        <w:t>Belco</w:t>
      </w:r>
      <w:proofErr w:type="spellEnd"/>
      <w:r w:rsidRPr="00644CB3">
        <w:rPr>
          <w:rFonts w:ascii="Arial" w:hAnsi="Arial" w:cs="Arial"/>
        </w:rPr>
        <w:t>, sua presença constante entre os mais vendidos reafirma sua importância para o público-alvo.</w:t>
      </w:r>
    </w:p>
    <w:p w14:paraId="5AAB7291" w14:textId="1BEF8F9A" w:rsidR="00453190" w:rsidRPr="00644CB3" w:rsidRDefault="00D662B7" w:rsidP="009E6FCF">
      <w:pPr>
        <w:spacing w:line="360" w:lineRule="auto"/>
        <w:ind w:firstLine="709"/>
        <w:rPr>
          <w:rFonts w:ascii="Arial" w:hAnsi="Arial" w:cs="Arial"/>
        </w:rPr>
      </w:pPr>
      <w:r w:rsidRPr="00644CB3">
        <w:rPr>
          <w:rFonts w:ascii="Arial" w:hAnsi="Arial" w:cs="Arial"/>
        </w:rPr>
        <w:t xml:space="preserve">O segmento de proteínas foi representado de forma significativa pela coxa s/ coxa de frango, com 11.082 </w:t>
      </w:r>
      <w:r w:rsidR="00B10CBC">
        <w:rPr>
          <w:rFonts w:ascii="Arial" w:hAnsi="Arial" w:cs="Arial"/>
        </w:rPr>
        <w:t>kg</w:t>
      </w:r>
      <w:r w:rsidR="00453190" w:rsidRPr="00644CB3">
        <w:rPr>
          <w:rFonts w:ascii="Arial" w:hAnsi="Arial" w:cs="Arial"/>
        </w:rPr>
        <w:t xml:space="preserve"> vendidos, demonstrando que os </w:t>
      </w:r>
      <w:r w:rsidRPr="00644CB3">
        <w:rPr>
          <w:rFonts w:ascii="Arial" w:hAnsi="Arial" w:cs="Arial"/>
        </w:rPr>
        <w:t xml:space="preserve">cortes de frango </w:t>
      </w:r>
      <w:r w:rsidR="00453190" w:rsidRPr="00644CB3">
        <w:rPr>
          <w:rFonts w:ascii="Arial" w:hAnsi="Arial" w:cs="Arial"/>
        </w:rPr>
        <w:t xml:space="preserve">são uma </w:t>
      </w:r>
      <w:r w:rsidRPr="00644CB3">
        <w:rPr>
          <w:rFonts w:ascii="Arial" w:hAnsi="Arial" w:cs="Arial"/>
        </w:rPr>
        <w:t>escolha popular por sua versatilidade culinária e acessibilidade, sendo itens indispensáveis na lista de compras.</w:t>
      </w:r>
    </w:p>
    <w:p w14:paraId="7504F803" w14:textId="5064CEBA" w:rsidR="00453190" w:rsidRPr="00644CB3" w:rsidRDefault="00453190" w:rsidP="009E6FCF">
      <w:pPr>
        <w:spacing w:line="360" w:lineRule="auto"/>
        <w:ind w:firstLine="709"/>
        <w:rPr>
          <w:rFonts w:ascii="Arial" w:hAnsi="Arial" w:cs="Arial"/>
        </w:rPr>
      </w:pPr>
      <w:r w:rsidRPr="00644CB3">
        <w:rPr>
          <w:rFonts w:ascii="Arial" w:hAnsi="Arial" w:cs="Arial"/>
        </w:rPr>
        <w:t xml:space="preserve">Entre as frutas, além da melancia, a banana caturra se destacou com 9.864 </w:t>
      </w:r>
      <w:r w:rsidR="00B10CBC">
        <w:rPr>
          <w:rFonts w:ascii="Arial" w:hAnsi="Arial" w:cs="Arial"/>
        </w:rPr>
        <w:t>kg</w:t>
      </w:r>
      <w:r w:rsidRPr="00644CB3">
        <w:rPr>
          <w:rFonts w:ascii="Arial" w:hAnsi="Arial" w:cs="Arial"/>
        </w:rPr>
        <w:t xml:space="preserve"> vendidos. Sua procura constante reafirma seu papel como uma das frutas mais consumidas, sendo prática e nutritiva para consumidores de todas as idades.</w:t>
      </w:r>
    </w:p>
    <w:p w14:paraId="6C289EF1" w14:textId="619403E7" w:rsidR="007F39DA" w:rsidRPr="00644CB3" w:rsidRDefault="00453190" w:rsidP="009E6FCF">
      <w:pPr>
        <w:spacing w:line="360" w:lineRule="auto"/>
        <w:ind w:firstLine="709"/>
        <w:rPr>
          <w:rFonts w:ascii="Arial" w:hAnsi="Arial" w:cs="Arial"/>
        </w:rPr>
      </w:pPr>
      <w:r w:rsidRPr="00644CB3">
        <w:rPr>
          <w:rFonts w:ascii="Arial" w:hAnsi="Arial" w:cs="Arial"/>
        </w:rPr>
        <w:t>A coxa dorsal também teve um desempenho expressivo</w:t>
      </w:r>
      <w:r w:rsidR="00B10CBC">
        <w:rPr>
          <w:rFonts w:ascii="Arial" w:hAnsi="Arial" w:cs="Arial"/>
        </w:rPr>
        <w:t>,</w:t>
      </w:r>
      <w:r w:rsidRPr="00644CB3">
        <w:rPr>
          <w:rFonts w:ascii="Arial" w:hAnsi="Arial" w:cs="Arial"/>
        </w:rPr>
        <w:t xml:space="preserve"> com 9</w:t>
      </w:r>
      <w:r w:rsidR="00B10CBC">
        <w:rPr>
          <w:rFonts w:ascii="Arial" w:hAnsi="Arial" w:cs="Arial"/>
        </w:rPr>
        <w:t>.</w:t>
      </w:r>
      <w:r w:rsidRPr="00644CB3">
        <w:rPr>
          <w:rFonts w:ascii="Arial" w:hAnsi="Arial" w:cs="Arial"/>
        </w:rPr>
        <w:t xml:space="preserve">827 kg de vendas acompanhando as vendas da coxa s/coxa. Isso indica que os consumidores valorizam a variedade de cortes, priorizando aqueles com melhor custo-benefício e versatilidade. </w:t>
      </w:r>
    </w:p>
    <w:p w14:paraId="55163135" w14:textId="465B8FDC" w:rsidR="00453190" w:rsidRPr="00644CB3" w:rsidRDefault="00DC52CD" w:rsidP="009E6FCF">
      <w:pPr>
        <w:spacing w:line="360" w:lineRule="auto"/>
        <w:ind w:firstLine="709"/>
        <w:rPr>
          <w:rFonts w:ascii="Arial" w:hAnsi="Arial" w:cs="Arial"/>
          <w:lang w:eastAsia="pt-BR"/>
        </w:rPr>
      </w:pPr>
      <w:r w:rsidRPr="00644CB3">
        <w:rPr>
          <w:rFonts w:ascii="Arial" w:hAnsi="Arial" w:cs="Arial"/>
          <w:lang w:eastAsia="pt-BR"/>
        </w:rPr>
        <w:t>A alface</w:t>
      </w:r>
      <w:r w:rsidR="00453190" w:rsidRPr="00644CB3">
        <w:rPr>
          <w:rFonts w:ascii="Arial" w:hAnsi="Arial" w:cs="Arial"/>
          <w:lang w:eastAsia="pt-BR"/>
        </w:rPr>
        <w:t xml:space="preserve"> e outros temperos atingiram 9.094 </w:t>
      </w:r>
      <w:r w:rsidR="00B10CBC">
        <w:rPr>
          <w:rFonts w:ascii="Arial" w:hAnsi="Arial" w:cs="Arial"/>
          <w:lang w:eastAsia="pt-BR"/>
        </w:rPr>
        <w:t>kg</w:t>
      </w:r>
      <w:r w:rsidR="00B10CBC" w:rsidRPr="00644CB3">
        <w:rPr>
          <w:rFonts w:ascii="Arial" w:hAnsi="Arial" w:cs="Arial"/>
          <w:lang w:eastAsia="pt-BR"/>
        </w:rPr>
        <w:t xml:space="preserve"> </w:t>
      </w:r>
      <w:r w:rsidR="00453190" w:rsidRPr="00644CB3">
        <w:rPr>
          <w:rFonts w:ascii="Arial" w:hAnsi="Arial" w:cs="Arial"/>
          <w:lang w:eastAsia="pt-BR"/>
        </w:rPr>
        <w:t xml:space="preserve">em vendas, consolidando a relevância das hortaliças no mercado. </w:t>
      </w:r>
      <w:r w:rsidR="00453190" w:rsidRPr="00644CB3">
        <w:rPr>
          <w:rFonts w:ascii="Arial" w:hAnsi="Arial" w:cs="Arial"/>
        </w:rPr>
        <w:t xml:space="preserve">A presença constante </w:t>
      </w:r>
      <w:r w:rsidRPr="00644CB3">
        <w:rPr>
          <w:rFonts w:ascii="Arial" w:hAnsi="Arial" w:cs="Arial"/>
        </w:rPr>
        <w:t>da alface</w:t>
      </w:r>
      <w:r w:rsidR="00453190" w:rsidRPr="00644CB3">
        <w:rPr>
          <w:rFonts w:ascii="Arial" w:hAnsi="Arial" w:cs="Arial"/>
        </w:rPr>
        <w:t xml:space="preserve"> e outros temperos na lista de mais vendidos mostra que os consumidores têm buscado complementar suas refeições com produtos frescos. Essa categoria de hortaliças continua essencial para refeições equilibradas e saudáveis.</w:t>
      </w:r>
    </w:p>
    <w:p w14:paraId="6D66701F" w14:textId="4E9626A9" w:rsidR="007F39DA" w:rsidRPr="00644CB3" w:rsidRDefault="00453190" w:rsidP="009E6FCF">
      <w:pPr>
        <w:spacing w:line="360" w:lineRule="auto"/>
        <w:ind w:firstLine="709"/>
        <w:rPr>
          <w:rFonts w:ascii="Arial" w:hAnsi="Arial" w:cs="Arial"/>
          <w:lang w:eastAsia="pt-BR"/>
        </w:rPr>
      </w:pPr>
      <w:r w:rsidRPr="00644CB3">
        <w:rPr>
          <w:rFonts w:ascii="Arial" w:hAnsi="Arial" w:cs="Arial"/>
          <w:lang w:eastAsia="pt-BR"/>
        </w:rPr>
        <w:t xml:space="preserve">O pão cacetinho, com 8.753 </w:t>
      </w:r>
      <w:r w:rsidR="00B10CBC">
        <w:rPr>
          <w:rFonts w:ascii="Arial" w:hAnsi="Arial" w:cs="Arial"/>
          <w:lang w:eastAsia="pt-BR"/>
        </w:rPr>
        <w:t>kg</w:t>
      </w:r>
      <w:r w:rsidR="00B10CBC" w:rsidRPr="00644CB3">
        <w:rPr>
          <w:rFonts w:ascii="Arial" w:hAnsi="Arial" w:cs="Arial"/>
          <w:lang w:eastAsia="pt-BR"/>
        </w:rPr>
        <w:t xml:space="preserve"> </w:t>
      </w:r>
      <w:r w:rsidRPr="00644CB3">
        <w:rPr>
          <w:rFonts w:ascii="Arial" w:hAnsi="Arial" w:cs="Arial"/>
          <w:lang w:eastAsia="pt-BR"/>
        </w:rPr>
        <w:t>vendidos, reafirma sua importância no consumo diário. Sendo parte essencial de cafés da manhã e lanches rápidos, ele continua como uma preferência sólida entre os consumidores.</w:t>
      </w:r>
      <w:r w:rsidR="00B10CBC">
        <w:rPr>
          <w:rFonts w:ascii="Arial" w:hAnsi="Arial" w:cs="Arial"/>
          <w:lang w:eastAsia="pt-BR"/>
        </w:rPr>
        <w:t xml:space="preserve"> </w:t>
      </w:r>
      <w:r w:rsidRPr="00644CB3">
        <w:rPr>
          <w:rFonts w:ascii="Arial" w:hAnsi="Arial" w:cs="Arial"/>
          <w:lang w:eastAsia="pt-BR"/>
        </w:rPr>
        <w:t xml:space="preserve">Por fim, o refrigerante Coca-Cola 2L, com 8.503 unidades vendidas, destacou-se como a bebida não alcoólica mais consumida. </w:t>
      </w:r>
    </w:p>
    <w:p w14:paraId="3D238AB5" w14:textId="123466BA" w:rsidR="00C954C9" w:rsidRPr="00644CB3" w:rsidRDefault="00C954C9" w:rsidP="009E6FCF">
      <w:pPr>
        <w:spacing w:line="360" w:lineRule="auto"/>
        <w:ind w:firstLine="709"/>
        <w:rPr>
          <w:rFonts w:ascii="Arial" w:hAnsi="Arial" w:cs="Arial"/>
          <w:lang w:eastAsia="pt-BR"/>
        </w:rPr>
      </w:pPr>
      <w:r w:rsidRPr="00644CB3">
        <w:rPr>
          <w:rFonts w:ascii="Arial" w:hAnsi="Arial" w:cs="Arial"/>
          <w:lang w:eastAsia="pt-BR"/>
        </w:rPr>
        <w:t xml:space="preserve">A análise das vendas entre fevereiro </w:t>
      </w:r>
      <w:r w:rsidR="00B10CBC">
        <w:rPr>
          <w:rFonts w:ascii="Arial" w:hAnsi="Arial" w:cs="Arial"/>
          <w:lang w:eastAsia="pt-BR"/>
        </w:rPr>
        <w:t>a</w:t>
      </w:r>
      <w:r w:rsidRPr="00644CB3">
        <w:rPr>
          <w:rFonts w:ascii="Arial" w:hAnsi="Arial" w:cs="Arial"/>
          <w:lang w:eastAsia="pt-BR"/>
        </w:rPr>
        <w:t xml:space="preserve"> julho</w:t>
      </w:r>
      <w:r w:rsidR="00B10CBC">
        <w:rPr>
          <w:rFonts w:ascii="Arial" w:hAnsi="Arial" w:cs="Arial"/>
          <w:lang w:eastAsia="pt-BR"/>
        </w:rPr>
        <w:t>/2024</w:t>
      </w:r>
      <w:r w:rsidRPr="00644CB3">
        <w:rPr>
          <w:rFonts w:ascii="Arial" w:hAnsi="Arial" w:cs="Arial"/>
          <w:lang w:eastAsia="pt-BR"/>
        </w:rPr>
        <w:t xml:space="preserve"> revela tendências consistentes e padrões claros no comportamento de consumo dos clientes. Primeiramente, o domínio das cervejas, especialmente a Kaiser, a </w:t>
      </w:r>
      <w:proofErr w:type="spellStart"/>
      <w:r w:rsidRPr="00644CB3">
        <w:rPr>
          <w:rFonts w:ascii="Arial" w:hAnsi="Arial" w:cs="Arial"/>
          <w:lang w:eastAsia="pt-BR"/>
        </w:rPr>
        <w:t>Belco</w:t>
      </w:r>
      <w:proofErr w:type="spellEnd"/>
      <w:r w:rsidRPr="00644CB3">
        <w:rPr>
          <w:rFonts w:ascii="Arial" w:hAnsi="Arial" w:cs="Arial"/>
          <w:lang w:eastAsia="pt-BR"/>
        </w:rPr>
        <w:t xml:space="preserve"> Pilsen </w:t>
      </w:r>
      <w:r w:rsidR="00B10CBC" w:rsidRPr="00644CB3">
        <w:rPr>
          <w:rFonts w:ascii="Arial" w:hAnsi="Arial" w:cs="Arial"/>
          <w:lang w:eastAsia="pt-BR"/>
        </w:rPr>
        <w:t>Latão</w:t>
      </w:r>
      <w:r w:rsidRPr="00644CB3">
        <w:rPr>
          <w:rFonts w:ascii="Arial" w:hAnsi="Arial" w:cs="Arial"/>
          <w:lang w:eastAsia="pt-BR"/>
        </w:rPr>
        <w:t xml:space="preserve"> e a Skol Pilsen </w:t>
      </w:r>
      <w:r w:rsidR="00B10CBC" w:rsidRPr="00644CB3">
        <w:rPr>
          <w:rFonts w:ascii="Arial" w:hAnsi="Arial" w:cs="Arial"/>
          <w:lang w:eastAsia="pt-BR"/>
        </w:rPr>
        <w:t>Latão</w:t>
      </w:r>
      <w:r w:rsidRPr="00644CB3">
        <w:rPr>
          <w:rFonts w:ascii="Arial" w:hAnsi="Arial" w:cs="Arial"/>
          <w:lang w:eastAsia="pt-BR"/>
        </w:rPr>
        <w:t>, demonstra a forte preferência do público por bebidas alcoólicas, consolidando esse segmento como um pilar nas vendas. A alta demanda reflete tanto a fidelidade dos consumidores quanto a importância de continuar investindo em promoções e exposições estratégicas dessas marcas.</w:t>
      </w:r>
    </w:p>
    <w:p w14:paraId="178D1D78" w14:textId="5D073509" w:rsidR="00C954C9" w:rsidRPr="00644CB3" w:rsidRDefault="00C954C9" w:rsidP="009E6FCF">
      <w:pPr>
        <w:spacing w:line="360" w:lineRule="auto"/>
        <w:ind w:firstLine="709"/>
        <w:rPr>
          <w:rFonts w:ascii="Arial" w:hAnsi="Arial" w:cs="Arial"/>
          <w:lang w:eastAsia="pt-BR"/>
        </w:rPr>
      </w:pPr>
      <w:r w:rsidRPr="00644CB3">
        <w:rPr>
          <w:rFonts w:ascii="Arial" w:hAnsi="Arial" w:cs="Arial"/>
          <w:lang w:eastAsia="pt-BR"/>
        </w:rPr>
        <w:t xml:space="preserve">No setor de alimentos, destaca-se o equilíbrio entre produtos saudáveis, como frutas e hortaliças, e itens essenciais, como proteínas e pães. </w:t>
      </w:r>
      <w:r w:rsidR="00DC52CD" w:rsidRPr="00644CB3">
        <w:rPr>
          <w:rFonts w:ascii="Arial" w:hAnsi="Arial" w:cs="Arial"/>
          <w:lang w:eastAsia="pt-BR"/>
        </w:rPr>
        <w:t xml:space="preserve">A melancia e a banana </w:t>
      </w:r>
      <w:r w:rsidR="00B10CBC">
        <w:rPr>
          <w:rFonts w:ascii="Arial" w:hAnsi="Arial" w:cs="Arial"/>
          <w:lang w:eastAsia="pt-BR"/>
        </w:rPr>
        <w:t>C</w:t>
      </w:r>
      <w:r w:rsidR="00DC52CD" w:rsidRPr="00644CB3">
        <w:rPr>
          <w:rFonts w:ascii="Arial" w:hAnsi="Arial" w:cs="Arial"/>
          <w:lang w:eastAsia="pt-BR"/>
        </w:rPr>
        <w:t>aturra</w:t>
      </w:r>
      <w:r w:rsidRPr="00644CB3">
        <w:rPr>
          <w:rFonts w:ascii="Arial" w:hAnsi="Arial" w:cs="Arial"/>
          <w:lang w:eastAsia="pt-BR"/>
        </w:rPr>
        <w:t xml:space="preserve"> reafirmam a relevância das frutas na alimentação, especialmente em meses quentes, enquanto </w:t>
      </w:r>
      <w:r w:rsidR="00DC52CD" w:rsidRPr="00644CB3">
        <w:rPr>
          <w:rFonts w:ascii="Arial" w:hAnsi="Arial" w:cs="Arial"/>
          <w:lang w:eastAsia="pt-BR"/>
        </w:rPr>
        <w:t>a alface</w:t>
      </w:r>
      <w:r w:rsidRPr="00644CB3">
        <w:rPr>
          <w:rFonts w:ascii="Arial" w:hAnsi="Arial" w:cs="Arial"/>
          <w:lang w:eastAsia="pt-BR"/>
        </w:rPr>
        <w:t xml:space="preserve"> e outros temperos reforçam o apelo por uma alimentação </w:t>
      </w:r>
      <w:r w:rsidRPr="00644CB3">
        <w:rPr>
          <w:rFonts w:ascii="Arial" w:hAnsi="Arial" w:cs="Arial"/>
          <w:lang w:eastAsia="pt-BR"/>
        </w:rPr>
        <w:lastRenderedPageBreak/>
        <w:t>mais fresca e natural. Já as proteínas, como a coxa s</w:t>
      </w:r>
      <w:r w:rsidR="00B10CBC">
        <w:rPr>
          <w:rFonts w:ascii="Arial" w:hAnsi="Arial" w:cs="Arial"/>
          <w:lang w:eastAsia="pt-BR"/>
        </w:rPr>
        <w:t>obre</w:t>
      </w:r>
      <w:r w:rsidRPr="00644CB3">
        <w:rPr>
          <w:rFonts w:ascii="Arial" w:hAnsi="Arial" w:cs="Arial"/>
          <w:lang w:eastAsia="pt-BR"/>
        </w:rPr>
        <w:t xml:space="preserve"> coxa e a coxa dorsal de frango, continuam sendo escolhas populares</w:t>
      </w:r>
      <w:r w:rsidR="00B10CBC">
        <w:rPr>
          <w:rFonts w:ascii="Arial" w:hAnsi="Arial" w:cs="Arial"/>
          <w:lang w:eastAsia="pt-BR"/>
        </w:rPr>
        <w:t>.</w:t>
      </w:r>
    </w:p>
    <w:p w14:paraId="1BB044A9" w14:textId="77777777" w:rsidR="00C954C9" w:rsidRPr="00644CB3" w:rsidRDefault="00C954C9" w:rsidP="009E6FCF">
      <w:pPr>
        <w:spacing w:line="360" w:lineRule="auto"/>
        <w:ind w:firstLine="709"/>
        <w:rPr>
          <w:rFonts w:ascii="Arial" w:hAnsi="Arial" w:cs="Arial"/>
          <w:lang w:eastAsia="pt-BR"/>
        </w:rPr>
      </w:pPr>
      <w:r w:rsidRPr="00644CB3">
        <w:rPr>
          <w:rFonts w:ascii="Arial" w:hAnsi="Arial" w:cs="Arial"/>
          <w:lang w:eastAsia="pt-BR"/>
        </w:rPr>
        <w:t>O pão cacetinho e o refrigerante Coca-Cola 2L completam o ranking, representando a praticidade e o apelo cultural no consumo diário e em momentos de socialização. A presença constante do refrigerante Coca-Cola reflete seu status consolidado no mercado, especialmente em ocasiões de lazer e confraternização.</w:t>
      </w:r>
    </w:p>
    <w:p w14:paraId="3563E4C7" w14:textId="159C664A" w:rsidR="009E6FCF" w:rsidRDefault="00C954C9" w:rsidP="003C1B4E">
      <w:pPr>
        <w:spacing w:line="360" w:lineRule="auto"/>
        <w:ind w:firstLine="709"/>
        <w:rPr>
          <w:rFonts w:ascii="Arial" w:hAnsi="Arial" w:cs="Arial"/>
          <w:lang w:eastAsia="pt-BR"/>
        </w:rPr>
      </w:pPr>
      <w:r w:rsidRPr="00644CB3">
        <w:rPr>
          <w:rFonts w:ascii="Arial" w:hAnsi="Arial" w:cs="Arial"/>
          <w:lang w:eastAsia="pt-BR"/>
        </w:rPr>
        <w:t>Em conclusão, os dados indicam que os consumidores valorizam praticidade, custo-benefício e opções que se encaixam tanto em hábitos cotidianos quanto em momentos de celebração. Para otimizar ainda mais as vendas, seria interessante explorar campanhas promocionais direcionadas para os produtos de maior saída, bem como garantir estoque adequado para atender a alta demanda. Além disso, iniciativas que reforcem a sustentabilidade e o frescor dos produtos, especialmente frutas, hortaliças e proteínas, podem agregar valor à experiência do consumidor e consolidar ainda mais o mercado.</w:t>
      </w:r>
    </w:p>
    <w:p w14:paraId="2C0CEFF6" w14:textId="77777777" w:rsidR="003C1B4E" w:rsidRDefault="003C1B4E" w:rsidP="003C1B4E">
      <w:pPr>
        <w:spacing w:line="360" w:lineRule="auto"/>
        <w:ind w:firstLine="709"/>
        <w:rPr>
          <w:rFonts w:ascii="Arial" w:hAnsi="Arial" w:cs="Arial"/>
          <w:lang w:eastAsia="pt-BR"/>
        </w:rPr>
      </w:pPr>
    </w:p>
    <w:p w14:paraId="1BD3394C" w14:textId="77777777" w:rsidR="009E6FCF" w:rsidRPr="00CD140E" w:rsidRDefault="009E6FCF" w:rsidP="00F636DB">
      <w:pPr>
        <w:pStyle w:val="Ttulo2"/>
        <w:numPr>
          <w:ilvl w:val="1"/>
          <w:numId w:val="19"/>
        </w:numPr>
        <w:ind w:left="0" w:firstLine="0"/>
      </w:pPr>
      <w:bookmarkStart w:id="5" w:name="_Toc159574114"/>
      <w:r w:rsidRPr="00CD140E">
        <w:t>APRESENTAÇÃO DA ORGANIZAÇÃO</w:t>
      </w:r>
      <w:bookmarkEnd w:id="5"/>
    </w:p>
    <w:p w14:paraId="11EE574A" w14:textId="77777777" w:rsidR="009E6FCF" w:rsidRPr="0076429A" w:rsidRDefault="009E6FCF" w:rsidP="009E6FCF">
      <w:pPr>
        <w:spacing w:line="360" w:lineRule="auto"/>
        <w:ind w:firstLine="709"/>
        <w:rPr>
          <w:rFonts w:ascii="Arial" w:eastAsiaTheme="minorHAnsi" w:hAnsi="Arial" w:cs="Arial"/>
        </w:rPr>
      </w:pPr>
    </w:p>
    <w:p w14:paraId="365EAB7E" w14:textId="6353E107" w:rsidR="00E5627F" w:rsidRPr="00E5627F" w:rsidRDefault="00E5627F" w:rsidP="00F72289">
      <w:pPr>
        <w:spacing w:line="360" w:lineRule="auto"/>
        <w:ind w:firstLine="709"/>
        <w:rPr>
          <w:rFonts w:ascii="Arial" w:hAnsi="Arial" w:cs="Arial"/>
          <w:lang w:eastAsia="pt-BR"/>
        </w:rPr>
      </w:pPr>
      <w:r w:rsidRPr="00E5627F">
        <w:rPr>
          <w:rFonts w:ascii="Arial" w:hAnsi="Arial" w:cs="Arial"/>
          <w:lang w:eastAsia="pt-BR"/>
        </w:rPr>
        <w:t xml:space="preserve">A empresa </w:t>
      </w:r>
      <w:r w:rsidRPr="00E5627F">
        <w:rPr>
          <w:rFonts w:ascii="Arial" w:hAnsi="Arial" w:cs="Arial"/>
          <w:bCs/>
          <w:lang w:eastAsia="pt-BR"/>
        </w:rPr>
        <w:t>Supermercado</w:t>
      </w:r>
      <w:r w:rsidR="00B10CBC">
        <w:rPr>
          <w:rFonts w:ascii="Arial" w:hAnsi="Arial" w:cs="Arial"/>
          <w:bCs/>
          <w:lang w:eastAsia="pt-BR"/>
        </w:rPr>
        <w:t xml:space="preserve"> </w:t>
      </w:r>
      <w:r w:rsidRPr="00E5627F">
        <w:rPr>
          <w:rFonts w:ascii="Arial" w:hAnsi="Arial" w:cs="Arial"/>
          <w:bCs/>
          <w:lang w:eastAsia="pt-BR"/>
        </w:rPr>
        <w:t>TG</w:t>
      </w:r>
      <w:r w:rsidRPr="00E5627F">
        <w:rPr>
          <w:rFonts w:ascii="Arial" w:hAnsi="Arial" w:cs="Arial"/>
          <w:lang w:eastAsia="pt-BR"/>
        </w:rPr>
        <w:t xml:space="preserve">, registrada sob o nome jurídico </w:t>
      </w:r>
      <w:r w:rsidRPr="00E5627F">
        <w:rPr>
          <w:rFonts w:ascii="Arial" w:hAnsi="Arial" w:cs="Arial"/>
          <w:bCs/>
          <w:lang w:eastAsia="pt-BR"/>
        </w:rPr>
        <w:t>Cleone Teixeira &amp; Cia. Ltda.</w:t>
      </w:r>
      <w:r w:rsidRPr="00E5627F">
        <w:rPr>
          <w:rFonts w:ascii="Arial" w:hAnsi="Arial" w:cs="Arial"/>
          <w:lang w:eastAsia="pt-BR"/>
        </w:rPr>
        <w:t xml:space="preserve"> (CNPJ 06.296.828/0001-15), foi fundada em </w:t>
      </w:r>
      <w:r w:rsidRPr="00E5627F">
        <w:rPr>
          <w:rFonts w:ascii="Arial" w:hAnsi="Arial" w:cs="Arial"/>
          <w:bCs/>
          <w:lang w:eastAsia="pt-BR"/>
        </w:rPr>
        <w:t>01 de junho de 2004</w:t>
      </w:r>
      <w:r w:rsidRPr="00E5627F">
        <w:rPr>
          <w:rFonts w:ascii="Arial" w:hAnsi="Arial" w:cs="Arial"/>
          <w:lang w:eastAsia="pt-BR"/>
        </w:rPr>
        <w:t xml:space="preserve">, no município de </w:t>
      </w:r>
      <w:r w:rsidRPr="00E5627F">
        <w:rPr>
          <w:rFonts w:ascii="Arial" w:hAnsi="Arial" w:cs="Arial"/>
          <w:bCs/>
          <w:lang w:eastAsia="pt-BR"/>
        </w:rPr>
        <w:t>Santa Rosa</w:t>
      </w:r>
      <w:r w:rsidRPr="00E5627F">
        <w:rPr>
          <w:rFonts w:ascii="Arial" w:hAnsi="Arial" w:cs="Arial"/>
          <w:lang w:eastAsia="pt-BR"/>
        </w:rPr>
        <w:t>, no estado do Rio Grande do Sul. Desde a sua criação, o Supermercado</w:t>
      </w:r>
      <w:r w:rsidR="00B10CBC">
        <w:rPr>
          <w:rFonts w:ascii="Arial" w:hAnsi="Arial" w:cs="Arial"/>
          <w:lang w:eastAsia="pt-BR"/>
        </w:rPr>
        <w:t xml:space="preserve"> </w:t>
      </w:r>
      <w:r w:rsidRPr="00E5627F">
        <w:rPr>
          <w:rFonts w:ascii="Arial" w:hAnsi="Arial" w:cs="Arial"/>
          <w:lang w:eastAsia="pt-BR"/>
        </w:rPr>
        <w:t xml:space="preserve">TG atua no segmento de </w:t>
      </w:r>
      <w:r w:rsidRPr="00E5627F">
        <w:rPr>
          <w:rFonts w:ascii="Arial" w:hAnsi="Arial" w:cs="Arial"/>
          <w:bCs/>
          <w:lang w:eastAsia="pt-BR"/>
        </w:rPr>
        <w:t>comércio varejista de mercadorias em geral</w:t>
      </w:r>
      <w:r w:rsidRPr="00E5627F">
        <w:rPr>
          <w:rFonts w:ascii="Arial" w:hAnsi="Arial" w:cs="Arial"/>
          <w:lang w:eastAsia="pt-BR"/>
        </w:rPr>
        <w:t>, com ênfase em produtos alimentícios e utilidades domésticas, sendo sua princi</w:t>
      </w:r>
      <w:r>
        <w:rPr>
          <w:rFonts w:ascii="Arial" w:hAnsi="Arial" w:cs="Arial"/>
          <w:lang w:eastAsia="pt-BR"/>
        </w:rPr>
        <w:t>pal atividade classificada como</w:t>
      </w:r>
      <w:r w:rsidRPr="00E5627F">
        <w:rPr>
          <w:rFonts w:ascii="Arial" w:hAnsi="Arial" w:cs="Arial"/>
          <w:b/>
          <w:bCs/>
          <w:lang w:eastAsia="pt-BR"/>
        </w:rPr>
        <w:t xml:space="preserve"> </w:t>
      </w:r>
      <w:r w:rsidRPr="00E5627F">
        <w:rPr>
          <w:rFonts w:ascii="Arial" w:hAnsi="Arial" w:cs="Arial"/>
          <w:bCs/>
          <w:lang w:eastAsia="pt-BR"/>
        </w:rPr>
        <w:t>Comércio varejista de mercadorias em geral com predomin</w:t>
      </w:r>
      <w:r>
        <w:rPr>
          <w:rFonts w:ascii="Arial" w:hAnsi="Arial" w:cs="Arial"/>
          <w:bCs/>
          <w:lang w:eastAsia="pt-BR"/>
        </w:rPr>
        <w:t xml:space="preserve">ância de produtos alimentícios. </w:t>
      </w:r>
    </w:p>
    <w:p w14:paraId="68E5D9C9" w14:textId="299EF501" w:rsidR="00E5627F" w:rsidRPr="00E5627F" w:rsidRDefault="00E5627F" w:rsidP="00F72289">
      <w:pPr>
        <w:spacing w:line="360" w:lineRule="auto"/>
        <w:ind w:firstLine="709"/>
        <w:rPr>
          <w:rFonts w:ascii="Arial" w:hAnsi="Arial" w:cs="Arial"/>
          <w:lang w:eastAsia="pt-BR"/>
        </w:rPr>
      </w:pPr>
      <w:r w:rsidRPr="00E5627F">
        <w:rPr>
          <w:rFonts w:ascii="Arial" w:hAnsi="Arial" w:cs="Arial"/>
          <w:lang w:eastAsia="pt-BR"/>
        </w:rPr>
        <w:t xml:space="preserve">Com uma equipe inicial de </w:t>
      </w:r>
      <w:r w:rsidRPr="00E5627F">
        <w:rPr>
          <w:rFonts w:ascii="Arial" w:hAnsi="Arial" w:cs="Arial"/>
          <w:bCs/>
          <w:lang w:eastAsia="pt-BR"/>
        </w:rPr>
        <w:t>23 colaboradores</w:t>
      </w:r>
      <w:r w:rsidRPr="00E5627F">
        <w:rPr>
          <w:rFonts w:ascii="Arial" w:hAnsi="Arial" w:cs="Arial"/>
          <w:lang w:eastAsia="pt-BR"/>
        </w:rPr>
        <w:t>, a empresa cresceu mantendo um ambiente de trabalho familiar e colaborativo. O Supermercado</w:t>
      </w:r>
      <w:r w:rsidR="00B10CBC">
        <w:rPr>
          <w:rFonts w:ascii="Arial" w:hAnsi="Arial" w:cs="Arial"/>
          <w:lang w:eastAsia="pt-BR"/>
        </w:rPr>
        <w:t xml:space="preserve"> </w:t>
      </w:r>
      <w:r w:rsidRPr="00E5627F">
        <w:rPr>
          <w:rFonts w:ascii="Arial" w:hAnsi="Arial" w:cs="Arial"/>
          <w:lang w:eastAsia="pt-BR"/>
        </w:rPr>
        <w:t xml:space="preserve">TG conta com a administração de </w:t>
      </w:r>
      <w:r w:rsidRPr="00E5627F">
        <w:rPr>
          <w:rFonts w:ascii="Arial" w:hAnsi="Arial" w:cs="Arial"/>
          <w:bCs/>
          <w:lang w:eastAsia="pt-BR"/>
        </w:rPr>
        <w:t>Cleone Teixeira</w:t>
      </w:r>
      <w:r w:rsidRPr="00E5627F">
        <w:rPr>
          <w:rFonts w:ascii="Arial" w:hAnsi="Arial" w:cs="Arial"/>
          <w:lang w:eastAsia="pt-BR"/>
        </w:rPr>
        <w:t xml:space="preserve"> e </w:t>
      </w:r>
      <w:r w:rsidRPr="00E5627F">
        <w:rPr>
          <w:rFonts w:ascii="Arial" w:hAnsi="Arial" w:cs="Arial"/>
          <w:bCs/>
          <w:lang w:eastAsia="pt-BR"/>
        </w:rPr>
        <w:t xml:space="preserve">Marines </w:t>
      </w:r>
      <w:proofErr w:type="spellStart"/>
      <w:r w:rsidRPr="00E5627F">
        <w:rPr>
          <w:rFonts w:ascii="Arial" w:hAnsi="Arial" w:cs="Arial"/>
          <w:bCs/>
          <w:lang w:eastAsia="pt-BR"/>
        </w:rPr>
        <w:t>Buchholz</w:t>
      </w:r>
      <w:proofErr w:type="spellEnd"/>
      <w:r w:rsidRPr="00E5627F">
        <w:rPr>
          <w:rFonts w:ascii="Arial" w:hAnsi="Arial" w:cs="Arial"/>
          <w:bCs/>
          <w:lang w:eastAsia="pt-BR"/>
        </w:rPr>
        <w:t xml:space="preserve"> Teixeira</w:t>
      </w:r>
      <w:r w:rsidRPr="00E5627F">
        <w:rPr>
          <w:rFonts w:ascii="Arial" w:hAnsi="Arial" w:cs="Arial"/>
          <w:lang w:eastAsia="pt-BR"/>
        </w:rPr>
        <w:t xml:space="preserve">, que desempenham o papel de sócios-administradores. Entre os membros da equipe, destacam-se </w:t>
      </w:r>
      <w:r w:rsidRPr="00E5627F">
        <w:rPr>
          <w:rFonts w:ascii="Arial" w:hAnsi="Arial" w:cs="Arial"/>
          <w:bCs/>
          <w:lang w:eastAsia="pt-BR"/>
        </w:rPr>
        <w:t>Cleone Teixeira Filho</w:t>
      </w:r>
      <w:r w:rsidRPr="00E5627F">
        <w:rPr>
          <w:rFonts w:ascii="Arial" w:hAnsi="Arial" w:cs="Arial"/>
          <w:lang w:eastAsia="pt-BR"/>
        </w:rPr>
        <w:t xml:space="preserve"> e </w:t>
      </w:r>
      <w:r w:rsidRPr="00E5627F">
        <w:rPr>
          <w:rFonts w:ascii="Arial" w:hAnsi="Arial" w:cs="Arial"/>
          <w:bCs/>
          <w:lang w:eastAsia="pt-BR"/>
        </w:rPr>
        <w:t>Cleber Teixeira</w:t>
      </w:r>
      <w:r w:rsidRPr="00E5627F">
        <w:rPr>
          <w:rFonts w:ascii="Arial" w:hAnsi="Arial" w:cs="Arial"/>
          <w:lang w:eastAsia="pt-BR"/>
        </w:rPr>
        <w:t>, que atuam como auxiliares administrativos, reforçando os valores de comprometimento e excelência da organização.</w:t>
      </w:r>
    </w:p>
    <w:p w14:paraId="54E0EC21" w14:textId="4DF83E75" w:rsidR="00E5627F" w:rsidRPr="00E5627F" w:rsidRDefault="00E5627F" w:rsidP="00F72289">
      <w:pPr>
        <w:spacing w:line="360" w:lineRule="auto"/>
        <w:ind w:firstLine="709"/>
        <w:rPr>
          <w:rFonts w:ascii="Arial" w:hAnsi="Arial" w:cs="Arial"/>
          <w:lang w:eastAsia="pt-BR"/>
        </w:rPr>
      </w:pPr>
      <w:r w:rsidRPr="00E5627F">
        <w:rPr>
          <w:rFonts w:ascii="Arial" w:hAnsi="Arial" w:cs="Arial"/>
          <w:lang w:eastAsia="pt-BR"/>
        </w:rPr>
        <w:t>O mercado de atuação do Supermercado</w:t>
      </w:r>
      <w:r w:rsidR="00B10CBC">
        <w:rPr>
          <w:rFonts w:ascii="Arial" w:hAnsi="Arial" w:cs="Arial"/>
          <w:lang w:eastAsia="pt-BR"/>
        </w:rPr>
        <w:t xml:space="preserve"> </w:t>
      </w:r>
      <w:r w:rsidRPr="00E5627F">
        <w:rPr>
          <w:rFonts w:ascii="Arial" w:hAnsi="Arial" w:cs="Arial"/>
          <w:lang w:eastAsia="pt-BR"/>
        </w:rPr>
        <w:t xml:space="preserve">TG abrange a região de Santa Rosa e localidades vizinhas, atendendo a comunidade com produtos de alta qualidade e preços competitivos. A empresa faz parte da </w:t>
      </w:r>
      <w:r w:rsidRPr="00E5627F">
        <w:rPr>
          <w:rFonts w:ascii="Arial" w:hAnsi="Arial" w:cs="Arial"/>
          <w:bCs/>
          <w:lang w:eastAsia="pt-BR"/>
        </w:rPr>
        <w:t>rede Sul 10</w:t>
      </w:r>
      <w:r w:rsidRPr="00E5627F">
        <w:rPr>
          <w:rFonts w:ascii="Arial" w:hAnsi="Arial" w:cs="Arial"/>
          <w:lang w:eastAsia="pt-BR"/>
        </w:rPr>
        <w:t xml:space="preserve">, o que permite maior poder </w:t>
      </w:r>
      <w:r w:rsidRPr="00E5627F">
        <w:rPr>
          <w:rFonts w:ascii="Arial" w:hAnsi="Arial" w:cs="Arial"/>
          <w:lang w:eastAsia="pt-BR"/>
        </w:rPr>
        <w:lastRenderedPageBreak/>
        <w:t>de negociação e acesso a um portfólio diversificado de produtos para atender as necessidades dos clientes.</w:t>
      </w:r>
    </w:p>
    <w:p w14:paraId="49762DBD" w14:textId="40419451" w:rsidR="0038637B" w:rsidRPr="003C1B4E" w:rsidRDefault="00E5627F" w:rsidP="00F72289">
      <w:pPr>
        <w:spacing w:line="360" w:lineRule="auto"/>
        <w:ind w:firstLine="709"/>
        <w:rPr>
          <w:rFonts w:ascii="Arial" w:hAnsi="Arial" w:cs="Arial"/>
          <w:lang w:eastAsia="pt-BR"/>
        </w:rPr>
      </w:pPr>
      <w:r w:rsidRPr="00E5627F">
        <w:rPr>
          <w:rFonts w:ascii="Arial" w:hAnsi="Arial" w:cs="Arial"/>
          <w:lang w:eastAsia="pt-BR"/>
        </w:rPr>
        <w:t>Com foco em oferecer uma experiência de compra satisfatória, o Supermercado</w:t>
      </w:r>
      <w:r w:rsidR="00B10CBC">
        <w:rPr>
          <w:rFonts w:ascii="Arial" w:hAnsi="Arial" w:cs="Arial"/>
          <w:lang w:eastAsia="pt-BR"/>
        </w:rPr>
        <w:t xml:space="preserve"> </w:t>
      </w:r>
      <w:r w:rsidRPr="00E5627F">
        <w:rPr>
          <w:rFonts w:ascii="Arial" w:hAnsi="Arial" w:cs="Arial"/>
          <w:lang w:eastAsia="pt-BR"/>
        </w:rPr>
        <w:t>TG busca constantemente inovar em sua operação e fortalecer a relação com os clientes, tornando-se uma referência em varejo alimentar na região.</w:t>
      </w:r>
    </w:p>
    <w:p w14:paraId="55C58559" w14:textId="77777777" w:rsidR="0038637B" w:rsidRDefault="0038637B" w:rsidP="00967442">
      <w:pPr>
        <w:rPr>
          <w:rFonts w:ascii="Arial" w:hAnsi="Arial" w:cs="Arial"/>
          <w:b/>
        </w:rPr>
      </w:pPr>
    </w:p>
    <w:p w14:paraId="0DE836BF" w14:textId="16995BAB" w:rsidR="007F39DA" w:rsidRPr="00E23B1D" w:rsidRDefault="00E23B1D" w:rsidP="009E6FCF">
      <w:pPr>
        <w:jc w:val="center"/>
        <w:rPr>
          <w:rFonts w:ascii="Arial" w:hAnsi="Arial" w:cs="Arial"/>
          <w:b/>
        </w:rPr>
      </w:pPr>
      <w:r>
        <w:rPr>
          <w:rFonts w:ascii="Arial" w:hAnsi="Arial" w:cs="Arial"/>
          <w:b/>
        </w:rPr>
        <w:t>CONCLUS</w:t>
      </w:r>
      <w:r w:rsidR="009E6FCF">
        <w:rPr>
          <w:rFonts w:ascii="Arial" w:hAnsi="Arial" w:cs="Arial"/>
          <w:b/>
        </w:rPr>
        <w:t>Ã</w:t>
      </w:r>
      <w:r w:rsidRPr="00E23B1D">
        <w:rPr>
          <w:rFonts w:ascii="Arial" w:hAnsi="Arial" w:cs="Arial"/>
          <w:b/>
        </w:rPr>
        <w:t>O</w:t>
      </w:r>
    </w:p>
    <w:p w14:paraId="3EC5D8A1" w14:textId="77777777" w:rsidR="003D7264" w:rsidRDefault="003D7264" w:rsidP="003D7264">
      <w:pPr>
        <w:spacing w:line="360" w:lineRule="auto"/>
        <w:ind w:firstLine="709"/>
        <w:rPr>
          <w:rFonts w:ascii="Arial" w:hAnsi="Arial" w:cs="Arial"/>
          <w:lang w:eastAsia="pt-BR"/>
        </w:rPr>
      </w:pPr>
    </w:p>
    <w:p w14:paraId="6F8F3383" w14:textId="77777777" w:rsidR="004D5974" w:rsidRPr="004D5974" w:rsidRDefault="004D5974" w:rsidP="004D5974">
      <w:pPr>
        <w:spacing w:line="360" w:lineRule="auto"/>
        <w:ind w:firstLine="709"/>
        <w:rPr>
          <w:rFonts w:ascii="Arial" w:hAnsi="Arial" w:cs="Arial"/>
          <w:lang w:eastAsia="pt-BR"/>
        </w:rPr>
      </w:pPr>
      <w:r w:rsidRPr="004D5974">
        <w:rPr>
          <w:rFonts w:ascii="Arial" w:hAnsi="Arial" w:cs="Arial"/>
          <w:lang w:eastAsia="pt-BR"/>
        </w:rPr>
        <w:t>A conclusão retoma a contextualização apresentada no artigo, reafirmando a relevância do estudo sobre a utilização da Nota Fiscal de Consumidor Eletrônica (NFC-e) como ferramenta estratégica para a gestão de estoques em supermercados. O trabalho partiu da delimitação temática focada em um supermercado no Noroeste Gaúcho, cujo problema central foi identificar os produtos mais comercializados no período de janeiro a julho de 2024. Com base na análise dos dados, buscou-se responder ao questionamento sobre como esses dados poderiam auxiliar na tomada de decisões mais assertivas, abordando a hipótese de que a análise detalhada das vendas geraria insights para melhorar o planejamento e evitar perdas.</w:t>
      </w:r>
    </w:p>
    <w:p w14:paraId="682CC5C4" w14:textId="6CAA7DEB" w:rsidR="009E6FCF" w:rsidRPr="009E6FCF" w:rsidRDefault="004D5974" w:rsidP="009E6FCF">
      <w:pPr>
        <w:spacing w:line="360" w:lineRule="auto"/>
        <w:ind w:firstLine="709"/>
        <w:rPr>
          <w:rFonts w:ascii="Arial" w:hAnsi="Arial" w:cs="Arial"/>
          <w:lang w:eastAsia="pt-BR"/>
        </w:rPr>
      </w:pPr>
      <w:r>
        <w:rPr>
          <w:rFonts w:ascii="Arial" w:hAnsi="Arial" w:cs="Arial"/>
          <w:lang w:eastAsia="pt-BR"/>
        </w:rPr>
        <w:t>Assim o</w:t>
      </w:r>
      <w:r w:rsidR="009E6FCF" w:rsidRPr="009E6FCF">
        <w:rPr>
          <w:rFonts w:ascii="Arial" w:hAnsi="Arial" w:cs="Arial"/>
          <w:lang w:eastAsia="pt-BR"/>
        </w:rPr>
        <w:t xml:space="preserve"> presente trabalho alcançou os objetivos propostos, oferecendo uma análise detalhada das vendas a partir da coleta e organização de dados oriundos das Notas Fiscais de Consumidor Eletrônicas (NFC-e). A criação de uma base informativa sólida permitiu identificar os produtos com maior volume de vendas, bem como compreender as flutuações sazonais e os padrões de consumo dos clientes.</w:t>
      </w:r>
    </w:p>
    <w:p w14:paraId="18ABE146" w14:textId="7B7401B7" w:rsidR="009E6FCF" w:rsidRPr="009E6FCF" w:rsidRDefault="009E6FCF" w:rsidP="009E6FCF">
      <w:pPr>
        <w:spacing w:line="360" w:lineRule="auto"/>
        <w:ind w:firstLine="709"/>
        <w:rPr>
          <w:rFonts w:ascii="Arial" w:hAnsi="Arial" w:cs="Arial"/>
          <w:lang w:eastAsia="pt-BR"/>
        </w:rPr>
      </w:pPr>
      <w:r w:rsidRPr="009E6FCF">
        <w:rPr>
          <w:rFonts w:ascii="Arial" w:hAnsi="Arial" w:cs="Arial"/>
          <w:lang w:eastAsia="pt-BR"/>
        </w:rPr>
        <w:t xml:space="preserve">A análise revelou que itens como cervejas Kaiser 473 ml, </w:t>
      </w:r>
      <w:proofErr w:type="spellStart"/>
      <w:r w:rsidRPr="009E6FCF">
        <w:rPr>
          <w:rFonts w:ascii="Arial" w:hAnsi="Arial" w:cs="Arial"/>
          <w:lang w:eastAsia="pt-BR"/>
        </w:rPr>
        <w:t>Belco</w:t>
      </w:r>
      <w:proofErr w:type="spellEnd"/>
      <w:r w:rsidRPr="009E6FCF">
        <w:rPr>
          <w:rFonts w:ascii="Arial" w:hAnsi="Arial" w:cs="Arial"/>
          <w:lang w:eastAsia="pt-BR"/>
        </w:rPr>
        <w:t xml:space="preserve"> Pilsen Latão e Skol Pilsen Latão lideraram as vendas no segmento de bebidas alcoólicas, sobretudo em períodos de alta demanda sazonal</w:t>
      </w:r>
      <w:r>
        <w:rPr>
          <w:rFonts w:ascii="Arial" w:hAnsi="Arial" w:cs="Arial"/>
          <w:lang w:eastAsia="pt-BR"/>
        </w:rPr>
        <w:t>.</w:t>
      </w:r>
      <w:r w:rsidRPr="009E6FCF">
        <w:rPr>
          <w:rFonts w:ascii="Arial" w:hAnsi="Arial" w:cs="Arial"/>
          <w:lang w:eastAsia="pt-BR"/>
        </w:rPr>
        <w:t xml:space="preserve"> No setor de hortifrúti, frutas como melancia e banana caturra se destacaram, refletindo a preferência por alimentos saudáveis e refrescantes. Por outro lado, os cortes de frango, como coxa e coxa dorsal, além do pão cacetinho e do refrigerante Coca-Cola 2L, demonstraram forte apelo no cotidiano dos consumidores, reafirmando a importância desses produtos no perfil de consumo local.</w:t>
      </w:r>
    </w:p>
    <w:p w14:paraId="14EDF194" w14:textId="77777777" w:rsidR="009E6FCF" w:rsidRPr="009E6FCF" w:rsidRDefault="009E6FCF" w:rsidP="009E6FCF">
      <w:pPr>
        <w:spacing w:line="360" w:lineRule="auto"/>
        <w:ind w:firstLine="709"/>
        <w:rPr>
          <w:rFonts w:ascii="Arial" w:hAnsi="Arial" w:cs="Arial"/>
          <w:lang w:eastAsia="pt-BR"/>
        </w:rPr>
      </w:pPr>
      <w:r w:rsidRPr="009E6FCF">
        <w:rPr>
          <w:rFonts w:ascii="Arial" w:hAnsi="Arial" w:cs="Arial"/>
          <w:lang w:eastAsia="pt-BR"/>
        </w:rPr>
        <w:t xml:space="preserve">A análise do comportamento de consumo evidenciou que os clientes priorizam produtos práticos, acessíveis e relevantes para suas necessidades diárias, além de apresentarem uma demanda que varia de acordo com fatores sazonais e culturais. A partir dessas informações, foi possível propor estratégias práticas para otimização do </w:t>
      </w:r>
      <w:r w:rsidRPr="009E6FCF">
        <w:rPr>
          <w:rFonts w:ascii="Arial" w:hAnsi="Arial" w:cs="Arial"/>
          <w:lang w:eastAsia="pt-BR"/>
        </w:rPr>
        <w:lastRenderedPageBreak/>
        <w:t>estoque, como o aumento da reposição de itens de alta rotatividade em períodos específicos e a priorização de frutas e hortaliças frescas para atender às demandas por produtos saudáveis.</w:t>
      </w:r>
    </w:p>
    <w:p w14:paraId="0759889F" w14:textId="77777777" w:rsidR="009E6FCF" w:rsidRPr="009E6FCF" w:rsidRDefault="009E6FCF" w:rsidP="009E6FCF">
      <w:pPr>
        <w:spacing w:line="360" w:lineRule="auto"/>
        <w:ind w:firstLine="709"/>
        <w:rPr>
          <w:rFonts w:ascii="Arial" w:hAnsi="Arial" w:cs="Arial"/>
          <w:lang w:eastAsia="pt-BR"/>
        </w:rPr>
      </w:pPr>
      <w:r w:rsidRPr="009E6FCF">
        <w:rPr>
          <w:rFonts w:ascii="Arial" w:hAnsi="Arial" w:cs="Arial"/>
          <w:lang w:eastAsia="pt-BR"/>
        </w:rPr>
        <w:t>Além disso, recomendou-se a adoção de práticas de gestão de estoque que previnam excessos e escassez, promovendo maior eficiência operacional e minimizando perdas. Estratégias como promoções direcionadas e campanhas específicas para produtos de alta demanda também foram indicadas como formas de potencializar o desempenho das vendas e atender às expectativas dos consumidores de forma mais eficiente.</w:t>
      </w:r>
    </w:p>
    <w:p w14:paraId="10DAE4AD" w14:textId="75F940C9" w:rsidR="009E6FCF" w:rsidRDefault="009E6FCF" w:rsidP="009E6FCF">
      <w:pPr>
        <w:spacing w:line="360" w:lineRule="auto"/>
        <w:ind w:firstLine="709"/>
        <w:rPr>
          <w:rFonts w:ascii="Arial" w:hAnsi="Arial" w:cs="Arial"/>
          <w:lang w:eastAsia="pt-BR"/>
        </w:rPr>
      </w:pPr>
      <w:r w:rsidRPr="009E6FCF">
        <w:rPr>
          <w:rFonts w:ascii="Arial" w:hAnsi="Arial" w:cs="Arial"/>
          <w:lang w:eastAsia="pt-BR"/>
        </w:rPr>
        <w:t xml:space="preserve">Conclui-se, portanto, que a análise das NFC-e não apenas contribuiu para o entendimento do perfil de consumo dos clientes, mas também gerou </w:t>
      </w:r>
      <w:r w:rsidRPr="00F72289">
        <w:rPr>
          <w:rFonts w:ascii="Arial" w:hAnsi="Arial" w:cs="Arial"/>
          <w:i/>
          <w:iCs/>
          <w:lang w:eastAsia="pt-BR"/>
        </w:rPr>
        <w:t>insights</w:t>
      </w:r>
      <w:r w:rsidRPr="009E6FCF">
        <w:rPr>
          <w:rFonts w:ascii="Arial" w:hAnsi="Arial" w:cs="Arial"/>
          <w:lang w:eastAsia="pt-BR"/>
        </w:rPr>
        <w:t xml:space="preserve"> para o planejamento estratégico do supermercado. As recomendações apresentadas possuem o potencial de melhorar a gestão de estoque e fidelizar o público-alvo, garantindo competitividade no mercado e alinhamento com as preferências dos consumidores</w:t>
      </w:r>
      <w:r>
        <w:rPr>
          <w:rFonts w:ascii="Arial" w:hAnsi="Arial" w:cs="Arial"/>
          <w:lang w:eastAsia="pt-BR"/>
        </w:rPr>
        <w:t>.</w:t>
      </w:r>
    </w:p>
    <w:p w14:paraId="4897C6D0" w14:textId="77777777" w:rsidR="009E6FCF" w:rsidRPr="009E6FCF" w:rsidRDefault="009E6FCF" w:rsidP="009E6FCF">
      <w:pPr>
        <w:spacing w:line="360" w:lineRule="auto"/>
        <w:ind w:firstLine="709"/>
        <w:rPr>
          <w:rFonts w:ascii="Arial" w:hAnsi="Arial" w:cs="Arial"/>
          <w:lang w:eastAsia="pt-BR"/>
        </w:rPr>
      </w:pPr>
      <w:r w:rsidRPr="009E6FCF">
        <w:rPr>
          <w:rFonts w:ascii="Arial" w:hAnsi="Arial" w:cs="Arial"/>
          <w:lang w:eastAsia="pt-BR"/>
        </w:rPr>
        <w:t>Para estudos futuros, sugere-se explorar a integração desses dados com tecnologias mais avançadas, como sistemas de inteligência artificial para previsão de demanda, além de análises de custos mais detalhadas para definir estratégias de preço competitivas e sustentáveis.</w:t>
      </w:r>
    </w:p>
    <w:p w14:paraId="4D43CB3B" w14:textId="77777777" w:rsidR="00850292" w:rsidRDefault="00850292" w:rsidP="009E6FCF">
      <w:pPr>
        <w:pStyle w:val="Cabealho"/>
        <w:spacing w:line="360" w:lineRule="auto"/>
        <w:rPr>
          <w:rFonts w:ascii="Arial" w:hAnsi="Arial" w:cs="Arial"/>
          <w:b/>
        </w:rPr>
      </w:pPr>
    </w:p>
    <w:p w14:paraId="7A715CC0" w14:textId="11DC58B5" w:rsidR="00C40AA6" w:rsidRPr="006A539E" w:rsidRDefault="00C40AA6" w:rsidP="008655BC">
      <w:pPr>
        <w:pStyle w:val="Cabealho"/>
        <w:spacing w:line="360" w:lineRule="auto"/>
        <w:jc w:val="center"/>
        <w:rPr>
          <w:rFonts w:ascii="Arial" w:hAnsi="Arial" w:cs="Arial"/>
          <w:b/>
        </w:rPr>
      </w:pPr>
      <w:r w:rsidRPr="00ED5970">
        <w:rPr>
          <w:rFonts w:ascii="Arial" w:hAnsi="Arial" w:cs="Arial"/>
          <w:b/>
        </w:rPr>
        <w:t>REFER</w:t>
      </w:r>
      <w:r w:rsidR="004A4F1E" w:rsidRPr="00ED5970">
        <w:rPr>
          <w:rFonts w:ascii="Arial" w:hAnsi="Arial" w:cs="Arial"/>
          <w:b/>
        </w:rPr>
        <w:t>ÊNCIAS</w:t>
      </w:r>
      <w:r w:rsidR="00896FC1" w:rsidRPr="00ED5970">
        <w:rPr>
          <w:rFonts w:ascii="Arial" w:hAnsi="Arial" w:cs="Arial"/>
          <w:b/>
        </w:rPr>
        <w:t xml:space="preserve"> </w:t>
      </w:r>
    </w:p>
    <w:p w14:paraId="5138AF83" w14:textId="3348EFF1" w:rsidR="003D7264" w:rsidRDefault="003D7264" w:rsidP="0075561C">
      <w:pPr>
        <w:rPr>
          <w:rFonts w:ascii="Arial" w:hAnsi="Arial" w:cs="Arial"/>
        </w:rPr>
      </w:pPr>
    </w:p>
    <w:p w14:paraId="1029BE1B" w14:textId="7EAA8A2D" w:rsidR="003635AE" w:rsidRPr="003635AE" w:rsidRDefault="0076429A" w:rsidP="00933C63">
      <w:pPr>
        <w:jc w:val="left"/>
        <w:rPr>
          <w:rFonts w:ascii="Arial" w:hAnsi="Arial" w:cs="Arial"/>
        </w:rPr>
      </w:pPr>
      <w:r>
        <w:rPr>
          <w:rFonts w:ascii="Arial" w:hAnsi="Arial" w:cs="Arial"/>
        </w:rPr>
        <w:t>ALMEIDA</w:t>
      </w:r>
      <w:r w:rsidR="003635AE" w:rsidRPr="003635AE">
        <w:rPr>
          <w:rFonts w:ascii="Arial" w:hAnsi="Arial" w:cs="Arial"/>
        </w:rPr>
        <w:t xml:space="preserve">, Fábio. </w:t>
      </w:r>
      <w:r w:rsidR="003635AE" w:rsidRPr="003635AE">
        <w:rPr>
          <w:rFonts w:ascii="Arial" w:hAnsi="Arial" w:cs="Arial"/>
          <w:b/>
          <w:bCs/>
        </w:rPr>
        <w:t>Nota fiscal eletrônica: desafios e dicas para uma gestão eficiente</w:t>
      </w:r>
      <w:r w:rsidR="003635AE" w:rsidRPr="003635AE">
        <w:rPr>
          <w:rFonts w:ascii="Arial" w:hAnsi="Arial" w:cs="Arial"/>
        </w:rPr>
        <w:t xml:space="preserve">. Almeidas Acessória Contábil, 2021. Disponível em: https://www.almeidascontabil.com.br/nota-fiscaleletronica-dicas/ Acesso em: 14 de </w:t>
      </w:r>
      <w:proofErr w:type="spellStart"/>
      <w:r w:rsidR="003635AE" w:rsidRPr="003635AE">
        <w:rPr>
          <w:rFonts w:ascii="Arial" w:hAnsi="Arial" w:cs="Arial"/>
        </w:rPr>
        <w:t>nov</w:t>
      </w:r>
      <w:proofErr w:type="spellEnd"/>
      <w:r w:rsidR="003635AE" w:rsidRPr="003635AE">
        <w:rPr>
          <w:rFonts w:ascii="Arial" w:hAnsi="Arial" w:cs="Arial"/>
        </w:rPr>
        <w:t xml:space="preserve"> de </w:t>
      </w:r>
      <w:r w:rsidR="003635AE">
        <w:rPr>
          <w:rFonts w:ascii="Arial" w:hAnsi="Arial" w:cs="Arial"/>
        </w:rPr>
        <w:t>2024</w:t>
      </w:r>
      <w:r w:rsidR="003635AE" w:rsidRPr="003635AE">
        <w:rPr>
          <w:rFonts w:ascii="Arial" w:hAnsi="Arial" w:cs="Arial"/>
        </w:rPr>
        <w:t>.</w:t>
      </w:r>
    </w:p>
    <w:p w14:paraId="667B27C5" w14:textId="77777777" w:rsidR="003635AE" w:rsidRPr="003635AE" w:rsidRDefault="003635AE" w:rsidP="00933C63">
      <w:pPr>
        <w:jc w:val="left"/>
        <w:rPr>
          <w:rFonts w:ascii="Arial" w:hAnsi="Arial" w:cs="Arial"/>
        </w:rPr>
      </w:pPr>
    </w:p>
    <w:p w14:paraId="4203E425" w14:textId="6D10FCA6" w:rsidR="003635AE" w:rsidRPr="003635AE" w:rsidRDefault="003635AE" w:rsidP="00933C63">
      <w:pPr>
        <w:jc w:val="left"/>
        <w:rPr>
          <w:rFonts w:ascii="Arial" w:hAnsi="Arial" w:cs="Arial"/>
        </w:rPr>
      </w:pPr>
      <w:r w:rsidRPr="003635AE">
        <w:rPr>
          <w:rFonts w:ascii="Arial" w:hAnsi="Arial" w:cs="Arial"/>
        </w:rPr>
        <w:t>A</w:t>
      </w:r>
      <w:r w:rsidR="0076429A">
        <w:rPr>
          <w:rFonts w:ascii="Arial" w:hAnsi="Arial" w:cs="Arial"/>
        </w:rPr>
        <w:t>ZEVEDO,</w:t>
      </w:r>
      <w:r w:rsidRPr="003635AE">
        <w:rPr>
          <w:rFonts w:ascii="Arial" w:hAnsi="Arial" w:cs="Arial"/>
        </w:rPr>
        <w:t xml:space="preserve"> Osmar Reis; Mariano, Paulo </w:t>
      </w:r>
      <w:proofErr w:type="spellStart"/>
      <w:r w:rsidRPr="003635AE">
        <w:rPr>
          <w:rFonts w:ascii="Arial" w:hAnsi="Arial" w:cs="Arial"/>
        </w:rPr>
        <w:t>Antonio</w:t>
      </w:r>
      <w:proofErr w:type="spellEnd"/>
      <w:r w:rsidRPr="003635AE">
        <w:rPr>
          <w:rFonts w:ascii="Arial" w:hAnsi="Arial" w:cs="Arial"/>
        </w:rPr>
        <w:t xml:space="preserve">. </w:t>
      </w:r>
      <w:r w:rsidRPr="003635AE">
        <w:rPr>
          <w:rFonts w:ascii="Arial" w:hAnsi="Arial" w:cs="Arial"/>
          <w:b/>
          <w:bCs/>
        </w:rPr>
        <w:t>SPED Sistema Público de Escrituração Digital</w:t>
      </w:r>
      <w:r w:rsidRPr="003635AE">
        <w:rPr>
          <w:rFonts w:ascii="Arial" w:hAnsi="Arial" w:cs="Arial"/>
        </w:rPr>
        <w:t xml:space="preserve">. São Paulo: IOB, 2011. Acesso em: </w:t>
      </w:r>
      <w:r>
        <w:rPr>
          <w:rFonts w:ascii="Arial" w:hAnsi="Arial" w:cs="Arial"/>
        </w:rPr>
        <w:t>10</w:t>
      </w:r>
      <w:r w:rsidRPr="003635AE">
        <w:rPr>
          <w:rFonts w:ascii="Arial" w:hAnsi="Arial" w:cs="Arial"/>
        </w:rPr>
        <w:t xml:space="preserve"> de </w:t>
      </w:r>
      <w:r>
        <w:rPr>
          <w:rFonts w:ascii="Arial" w:hAnsi="Arial" w:cs="Arial"/>
        </w:rPr>
        <w:t>out</w:t>
      </w:r>
      <w:r w:rsidRPr="003635AE">
        <w:rPr>
          <w:rFonts w:ascii="Arial" w:hAnsi="Arial" w:cs="Arial"/>
        </w:rPr>
        <w:t xml:space="preserve"> de 202</w:t>
      </w:r>
      <w:r>
        <w:rPr>
          <w:rFonts w:ascii="Arial" w:hAnsi="Arial" w:cs="Arial"/>
        </w:rPr>
        <w:t>4</w:t>
      </w:r>
      <w:r w:rsidRPr="003635AE">
        <w:rPr>
          <w:rFonts w:ascii="Arial" w:hAnsi="Arial" w:cs="Arial"/>
        </w:rPr>
        <w:t>.</w:t>
      </w:r>
    </w:p>
    <w:p w14:paraId="76349979" w14:textId="77777777" w:rsidR="003635AE" w:rsidRDefault="003635AE" w:rsidP="00933C63">
      <w:pPr>
        <w:jc w:val="left"/>
        <w:rPr>
          <w:rFonts w:ascii="Arial" w:hAnsi="Arial" w:cs="Arial"/>
        </w:rPr>
      </w:pPr>
    </w:p>
    <w:p w14:paraId="2C6AC2C8" w14:textId="59E2147C" w:rsidR="00376BCC" w:rsidRPr="00CF5D89" w:rsidRDefault="00140BA1" w:rsidP="00933C63">
      <w:pPr>
        <w:jc w:val="left"/>
        <w:rPr>
          <w:rFonts w:ascii="Arial" w:hAnsi="Arial" w:cs="Arial"/>
        </w:rPr>
      </w:pPr>
      <w:r w:rsidRPr="00CF5D89">
        <w:rPr>
          <w:rFonts w:ascii="Arial" w:hAnsi="Arial" w:cs="Arial"/>
        </w:rPr>
        <w:t xml:space="preserve">BACCI, João. </w:t>
      </w:r>
      <w:r w:rsidRPr="00CF5D89">
        <w:rPr>
          <w:rFonts w:ascii="Arial" w:hAnsi="Arial" w:cs="Arial"/>
          <w:b/>
          <w:bCs/>
        </w:rPr>
        <w:t>Estudo exploratório sobre o desenvolvimento contábil brasileiro: uma contribuição ao registro de sua evolução histórica</w:t>
      </w:r>
      <w:r w:rsidRPr="00CF5D89">
        <w:rPr>
          <w:rFonts w:ascii="Arial" w:hAnsi="Arial" w:cs="Arial"/>
        </w:rPr>
        <w:t>. 2002. Tese (Doutorado) – Fundação Escola de Comércio Álvares Penteado, São Paulo, 2002. p. 175.</w:t>
      </w:r>
    </w:p>
    <w:p w14:paraId="08D79825" w14:textId="3A1574F4" w:rsidR="00013C86" w:rsidRDefault="00013C86" w:rsidP="00933C63">
      <w:pPr>
        <w:jc w:val="left"/>
        <w:rPr>
          <w:rFonts w:ascii="Arial" w:hAnsi="Arial" w:cs="Arial"/>
        </w:rPr>
      </w:pPr>
    </w:p>
    <w:p w14:paraId="4BE0FDAC" w14:textId="68D009C1" w:rsidR="00CF5D89" w:rsidRDefault="00CF5D89" w:rsidP="00933C63">
      <w:pPr>
        <w:pStyle w:val="NormalWeb"/>
        <w:spacing w:before="0" w:beforeAutospacing="0" w:after="0" w:afterAutospacing="0"/>
        <w:jc w:val="left"/>
        <w:rPr>
          <w:rFonts w:ascii="Arial" w:hAnsi="Arial" w:cs="Arial"/>
          <w:color w:val="auto"/>
          <w:sz w:val="24"/>
          <w:szCs w:val="24"/>
        </w:rPr>
      </w:pPr>
      <w:r w:rsidRPr="00CF5D89">
        <w:rPr>
          <w:rFonts w:ascii="Arial" w:hAnsi="Arial" w:cs="Arial"/>
          <w:color w:val="auto"/>
          <w:sz w:val="24"/>
          <w:szCs w:val="24"/>
        </w:rPr>
        <w:t xml:space="preserve">BRASIL. </w:t>
      </w:r>
      <w:r w:rsidRPr="00CF5D89">
        <w:rPr>
          <w:rFonts w:ascii="Arial" w:hAnsi="Arial" w:cs="Arial"/>
          <w:b/>
          <w:bCs/>
          <w:color w:val="auto"/>
          <w:sz w:val="24"/>
          <w:szCs w:val="24"/>
        </w:rPr>
        <w:t>Decreto n.º 11.158, de 29 de julho de 2022.</w:t>
      </w:r>
      <w:r w:rsidRPr="00CF5D89">
        <w:rPr>
          <w:rFonts w:ascii="Arial" w:hAnsi="Arial" w:cs="Arial"/>
          <w:color w:val="auto"/>
          <w:sz w:val="24"/>
          <w:szCs w:val="24"/>
        </w:rPr>
        <w:t xml:space="preserve"> Aprova a Tabela de Incidência do Imposto sobre Produtos Industrializados (TIPI). Disponível em: https://www.planalto.gov.br/ccivil_03/_ato2019-2022/2022/decreto/d11158.htm. Acesso em: 18 out. 2024.</w:t>
      </w:r>
    </w:p>
    <w:p w14:paraId="23FC64E9" w14:textId="77777777" w:rsidR="00CF5D89" w:rsidRPr="00CF5D89" w:rsidRDefault="00CF5D89" w:rsidP="00933C63">
      <w:pPr>
        <w:pStyle w:val="NormalWeb"/>
        <w:spacing w:before="0" w:beforeAutospacing="0" w:after="0" w:afterAutospacing="0"/>
        <w:jc w:val="left"/>
        <w:rPr>
          <w:rFonts w:ascii="Arial" w:hAnsi="Arial" w:cs="Arial"/>
          <w:color w:val="auto"/>
          <w:sz w:val="24"/>
          <w:szCs w:val="24"/>
        </w:rPr>
      </w:pPr>
    </w:p>
    <w:p w14:paraId="24B813C4" w14:textId="77777777" w:rsidR="00CF5D89" w:rsidRPr="00CF5D89" w:rsidRDefault="00CF5D89" w:rsidP="00933C63">
      <w:pPr>
        <w:pStyle w:val="NormalWeb"/>
        <w:spacing w:before="0" w:beforeAutospacing="0" w:after="0" w:afterAutospacing="0"/>
        <w:jc w:val="left"/>
        <w:rPr>
          <w:rFonts w:ascii="Arial" w:hAnsi="Arial" w:cs="Arial"/>
          <w:bCs/>
          <w:color w:val="auto"/>
          <w:sz w:val="24"/>
          <w:szCs w:val="24"/>
        </w:rPr>
      </w:pPr>
      <w:r w:rsidRPr="00CF5D89">
        <w:rPr>
          <w:rFonts w:ascii="Arial" w:hAnsi="Arial" w:cs="Arial"/>
          <w:bCs/>
          <w:color w:val="auto"/>
          <w:sz w:val="24"/>
          <w:szCs w:val="24"/>
        </w:rPr>
        <w:lastRenderedPageBreak/>
        <w:t>BRASIL. Ministério da Fazenda. Receita Federal do Brasil</w:t>
      </w:r>
      <w:r w:rsidRPr="00CF5D89">
        <w:rPr>
          <w:rFonts w:ascii="Arial" w:hAnsi="Arial" w:cs="Arial"/>
          <w:b/>
          <w:color w:val="auto"/>
          <w:sz w:val="24"/>
          <w:szCs w:val="24"/>
        </w:rPr>
        <w:t>. Classificação fiscal de mercadorias - NCM.</w:t>
      </w:r>
      <w:r w:rsidRPr="00CF5D89">
        <w:rPr>
          <w:rFonts w:ascii="Arial" w:hAnsi="Arial" w:cs="Arial"/>
          <w:bCs/>
          <w:color w:val="auto"/>
          <w:sz w:val="24"/>
          <w:szCs w:val="24"/>
        </w:rPr>
        <w:t xml:space="preserve"> Disponível em: https://www.gov.br/receitafederal/pt-br/assuntos/aduana-e-comercio-exterior/classificacao-fiscal-de-mercadorias/ncm. Acesso em: 21 out. 2024.</w:t>
      </w:r>
    </w:p>
    <w:p w14:paraId="44DB06DE" w14:textId="77777777" w:rsidR="00CF5D89" w:rsidRPr="00CF5D89" w:rsidRDefault="00CF5D89" w:rsidP="00933C63">
      <w:pPr>
        <w:pStyle w:val="NormalWeb"/>
        <w:spacing w:before="0" w:beforeAutospacing="0" w:after="0" w:afterAutospacing="0"/>
        <w:jc w:val="left"/>
        <w:rPr>
          <w:rFonts w:ascii="Arial" w:hAnsi="Arial" w:cs="Arial"/>
          <w:bCs/>
          <w:color w:val="auto"/>
          <w:sz w:val="24"/>
          <w:szCs w:val="24"/>
        </w:rPr>
      </w:pPr>
    </w:p>
    <w:p w14:paraId="21A34320" w14:textId="77777777" w:rsidR="00CF5D89" w:rsidRPr="00CF5D89" w:rsidRDefault="00CF5D89" w:rsidP="00933C63">
      <w:pPr>
        <w:pStyle w:val="NormalWeb"/>
        <w:spacing w:before="0" w:beforeAutospacing="0" w:after="0" w:afterAutospacing="0"/>
        <w:jc w:val="left"/>
        <w:rPr>
          <w:rFonts w:ascii="Arial" w:hAnsi="Arial" w:cs="Arial"/>
          <w:bCs/>
          <w:color w:val="auto"/>
          <w:sz w:val="24"/>
          <w:szCs w:val="24"/>
        </w:rPr>
      </w:pPr>
      <w:r w:rsidRPr="00CF5D89">
        <w:rPr>
          <w:rFonts w:ascii="Arial" w:hAnsi="Arial" w:cs="Arial"/>
          <w:bCs/>
          <w:color w:val="auto"/>
          <w:sz w:val="24"/>
          <w:szCs w:val="24"/>
        </w:rPr>
        <w:t xml:space="preserve">BRASIL. Ministério da Fazenda. Receita Federal do Brasil. </w:t>
      </w:r>
      <w:r w:rsidRPr="00CF5D89">
        <w:rPr>
          <w:rFonts w:ascii="Arial" w:hAnsi="Arial" w:cs="Arial"/>
          <w:b/>
          <w:color w:val="auto"/>
          <w:sz w:val="24"/>
          <w:szCs w:val="24"/>
        </w:rPr>
        <w:t>Sistema Compras.Gov.Br integra Nomenclatura Comum do MERCOSUL ao seu catálogo.</w:t>
      </w:r>
      <w:r w:rsidRPr="00CF5D89">
        <w:rPr>
          <w:rFonts w:ascii="Arial" w:hAnsi="Arial" w:cs="Arial"/>
          <w:bCs/>
          <w:color w:val="auto"/>
          <w:sz w:val="24"/>
          <w:szCs w:val="24"/>
        </w:rPr>
        <w:t xml:space="preserve"> Disponível em: https://www.gov.br/compras/pt-br/acesso-a-informacao/noticias/sistema-compras-gov-br-integra-nomenclatura-comum-do-mercosul-ao-seu-catalogo. Acesso em: 21 out. 2024.</w:t>
      </w:r>
    </w:p>
    <w:p w14:paraId="4D5D0615" w14:textId="77777777" w:rsidR="00CF5D89" w:rsidRPr="00CF5D89" w:rsidRDefault="00CF5D89" w:rsidP="00933C63">
      <w:pPr>
        <w:jc w:val="left"/>
        <w:rPr>
          <w:rFonts w:ascii="Arial" w:hAnsi="Arial" w:cs="Arial"/>
        </w:rPr>
      </w:pPr>
    </w:p>
    <w:p w14:paraId="2A354A89" w14:textId="164E05CA" w:rsidR="00013C86" w:rsidRDefault="00013C86" w:rsidP="00933C63">
      <w:pPr>
        <w:jc w:val="left"/>
        <w:rPr>
          <w:rFonts w:ascii="Arial" w:hAnsi="Arial" w:cs="Arial"/>
        </w:rPr>
      </w:pPr>
      <w:r w:rsidRPr="00CF5D89">
        <w:rPr>
          <w:rFonts w:ascii="Arial" w:hAnsi="Arial" w:cs="Arial"/>
        </w:rPr>
        <w:t xml:space="preserve">BRASIL. </w:t>
      </w:r>
      <w:r w:rsidRPr="00CF5D89">
        <w:rPr>
          <w:rStyle w:val="nfase"/>
          <w:rFonts w:ascii="Arial" w:hAnsi="Arial" w:cs="Arial"/>
          <w:b/>
          <w:bCs/>
          <w:i w:val="0"/>
          <w:iCs w:val="0"/>
        </w:rPr>
        <w:t>Receita Federal:</w:t>
      </w:r>
      <w:r w:rsidRPr="00CF5D89">
        <w:rPr>
          <w:rStyle w:val="nfase"/>
          <w:rFonts w:ascii="Arial" w:hAnsi="Arial" w:cs="Arial"/>
        </w:rPr>
        <w:t xml:space="preserve"> </w:t>
      </w:r>
      <w:r w:rsidRPr="00CF5D89">
        <w:rPr>
          <w:rStyle w:val="nfase"/>
          <w:rFonts w:ascii="Arial" w:hAnsi="Arial" w:cs="Arial"/>
          <w:b/>
          <w:bCs/>
          <w:i w:val="0"/>
          <w:iCs w:val="0"/>
        </w:rPr>
        <w:t>Classificação Fiscal de Mercadorias - Notas Explicativas do Sistema Harmonizado</w:t>
      </w:r>
      <w:r w:rsidRPr="00CF5D89">
        <w:rPr>
          <w:rFonts w:ascii="Arial" w:hAnsi="Arial" w:cs="Arial"/>
        </w:rPr>
        <w:t xml:space="preserve">. 2024. Disponível em: </w:t>
      </w:r>
      <w:hyperlink r:id="rId16" w:tgtFrame="_new" w:history="1">
        <w:r w:rsidRPr="00CF5D89">
          <w:rPr>
            <w:rStyle w:val="Hyperlink"/>
            <w:rFonts w:ascii="Arial" w:hAnsi="Arial" w:cs="Arial"/>
            <w:color w:val="auto"/>
            <w:u w:val="none"/>
          </w:rPr>
          <w:t>https://www.gov.br/receitafederal/pt-br/assuntos/aduana-e-comercio-exterior/classificacao-fiscal-de-mercadorias/notas-explicativas-do-sistema-harmonizado</w:t>
        </w:r>
      </w:hyperlink>
      <w:r w:rsidRPr="00CF5D89">
        <w:rPr>
          <w:rFonts w:ascii="Arial" w:hAnsi="Arial" w:cs="Arial"/>
        </w:rPr>
        <w:t>. Acesso em: 13 nov. 2024.</w:t>
      </w:r>
    </w:p>
    <w:p w14:paraId="4A40C390" w14:textId="319B5975" w:rsidR="00CF5D89" w:rsidRDefault="00CF5D89" w:rsidP="00933C63">
      <w:pPr>
        <w:jc w:val="left"/>
        <w:rPr>
          <w:rFonts w:ascii="Arial" w:hAnsi="Arial" w:cs="Arial"/>
        </w:rPr>
      </w:pPr>
    </w:p>
    <w:p w14:paraId="026EBBDE" w14:textId="77777777" w:rsidR="00CF5D89" w:rsidRPr="00CF5D89" w:rsidRDefault="00CF5D89" w:rsidP="00933C63">
      <w:pPr>
        <w:pStyle w:val="NormalWeb"/>
        <w:spacing w:before="0" w:beforeAutospacing="0" w:after="0" w:afterAutospacing="0"/>
        <w:jc w:val="left"/>
        <w:rPr>
          <w:rFonts w:ascii="Arial" w:hAnsi="Arial" w:cs="Arial"/>
          <w:color w:val="auto"/>
          <w:sz w:val="24"/>
          <w:szCs w:val="24"/>
        </w:rPr>
      </w:pPr>
      <w:r w:rsidRPr="00CF5D89">
        <w:rPr>
          <w:rFonts w:ascii="Arial" w:hAnsi="Arial" w:cs="Arial"/>
          <w:color w:val="auto"/>
          <w:sz w:val="24"/>
          <w:szCs w:val="24"/>
        </w:rPr>
        <w:t xml:space="preserve">BRASIL. </w:t>
      </w:r>
      <w:r w:rsidRPr="00CF5D89">
        <w:rPr>
          <w:rStyle w:val="nfase"/>
          <w:rFonts w:ascii="Arial" w:hAnsi="Arial" w:cs="Arial"/>
          <w:b/>
          <w:bCs/>
          <w:i w:val="0"/>
          <w:iCs w:val="0"/>
          <w:color w:val="auto"/>
          <w:sz w:val="24"/>
          <w:szCs w:val="24"/>
        </w:rPr>
        <w:t>Receita Federal: NCM - Classificação Fiscal de Mercadorias</w:t>
      </w:r>
      <w:r w:rsidRPr="00CF5D89">
        <w:rPr>
          <w:rFonts w:ascii="Arial" w:hAnsi="Arial" w:cs="Arial"/>
          <w:b/>
          <w:bCs/>
          <w:i/>
          <w:iCs/>
          <w:color w:val="auto"/>
          <w:sz w:val="24"/>
          <w:szCs w:val="24"/>
        </w:rPr>
        <w:t>.</w:t>
      </w:r>
      <w:r w:rsidRPr="00CF5D89">
        <w:rPr>
          <w:rFonts w:ascii="Arial" w:hAnsi="Arial" w:cs="Arial"/>
          <w:color w:val="auto"/>
          <w:sz w:val="24"/>
          <w:szCs w:val="24"/>
        </w:rPr>
        <w:t xml:space="preserve"> 2024. Disponível em: https://www.gov.br/receitafederal/pt-br/assuntos/aduana-e-comercio-exterior/classificacao-fiscal-de-mercadorias/ncm. Acesso em: 13 nov. 2024.</w:t>
      </w:r>
    </w:p>
    <w:p w14:paraId="6D29F44F" w14:textId="77777777" w:rsidR="00CF5D89" w:rsidRPr="00CF5D89" w:rsidRDefault="00CF5D89" w:rsidP="00933C63">
      <w:pPr>
        <w:pStyle w:val="NormalWeb"/>
        <w:spacing w:before="0" w:beforeAutospacing="0" w:after="0" w:afterAutospacing="0"/>
        <w:jc w:val="left"/>
        <w:rPr>
          <w:rFonts w:ascii="Arial" w:hAnsi="Arial" w:cs="Arial"/>
          <w:color w:val="auto"/>
          <w:sz w:val="24"/>
          <w:szCs w:val="24"/>
        </w:rPr>
      </w:pPr>
    </w:p>
    <w:p w14:paraId="7D8E7189" w14:textId="77777777" w:rsidR="00CF5D89" w:rsidRPr="00CF5D89" w:rsidRDefault="00CF5D89" w:rsidP="00933C63">
      <w:pPr>
        <w:pStyle w:val="NormalWeb"/>
        <w:spacing w:before="0" w:beforeAutospacing="0" w:after="0" w:afterAutospacing="0"/>
        <w:jc w:val="left"/>
        <w:rPr>
          <w:rFonts w:ascii="Arial" w:hAnsi="Arial" w:cs="Arial"/>
          <w:color w:val="auto"/>
          <w:sz w:val="24"/>
          <w:szCs w:val="24"/>
        </w:rPr>
      </w:pPr>
      <w:r w:rsidRPr="00CF5D89">
        <w:rPr>
          <w:rFonts w:ascii="Arial" w:hAnsi="Arial" w:cs="Arial"/>
          <w:color w:val="auto"/>
          <w:sz w:val="24"/>
          <w:szCs w:val="24"/>
        </w:rPr>
        <w:t xml:space="preserve">BRASIL. </w:t>
      </w:r>
      <w:r w:rsidRPr="00CF5D89">
        <w:rPr>
          <w:rStyle w:val="nfase"/>
          <w:rFonts w:ascii="Arial" w:hAnsi="Arial" w:cs="Arial"/>
          <w:b/>
          <w:bCs/>
          <w:i w:val="0"/>
          <w:iCs w:val="0"/>
          <w:color w:val="auto"/>
          <w:sz w:val="24"/>
          <w:szCs w:val="24"/>
        </w:rPr>
        <w:t>Receita Federal: Tabela TIPI – Tabela de Incidência do Imposto sobre Produtos Industrializados</w:t>
      </w:r>
      <w:r w:rsidRPr="00CF5D89">
        <w:rPr>
          <w:rFonts w:ascii="Arial" w:hAnsi="Arial" w:cs="Arial"/>
          <w:i/>
          <w:iCs/>
          <w:color w:val="auto"/>
          <w:sz w:val="24"/>
          <w:szCs w:val="24"/>
        </w:rPr>
        <w:t xml:space="preserve">. </w:t>
      </w:r>
      <w:r w:rsidRPr="00CF5D89">
        <w:rPr>
          <w:rFonts w:ascii="Arial" w:hAnsi="Arial" w:cs="Arial"/>
          <w:color w:val="auto"/>
          <w:sz w:val="24"/>
          <w:szCs w:val="24"/>
        </w:rPr>
        <w:t xml:space="preserve">2022. Disponível em: </w:t>
      </w:r>
      <w:hyperlink r:id="rId17" w:tgtFrame="_new" w:history="1">
        <w:r w:rsidRPr="00CF5D89">
          <w:rPr>
            <w:rStyle w:val="Hyperlink"/>
            <w:rFonts w:ascii="Arial" w:hAnsi="Arial" w:cs="Arial"/>
            <w:color w:val="auto"/>
            <w:sz w:val="24"/>
            <w:szCs w:val="24"/>
            <w:u w:val="none"/>
          </w:rPr>
          <w:t>https://www.gov.br/receitafederal/pt-br/acesso-a-informacao/legislacao/documentos-e-arquivos/tipi.pdf</w:t>
        </w:r>
      </w:hyperlink>
      <w:r w:rsidRPr="00CF5D89">
        <w:rPr>
          <w:rFonts w:ascii="Arial" w:hAnsi="Arial" w:cs="Arial"/>
          <w:color w:val="auto"/>
          <w:sz w:val="24"/>
          <w:szCs w:val="24"/>
        </w:rPr>
        <w:t>. Acesso em: 13 nov. 2024.</w:t>
      </w:r>
    </w:p>
    <w:p w14:paraId="24B6CBA3" w14:textId="77777777" w:rsidR="00CF5D89" w:rsidRDefault="00CF5D89" w:rsidP="00933C63">
      <w:pPr>
        <w:pStyle w:val="NormalWeb"/>
        <w:spacing w:before="0" w:beforeAutospacing="0" w:after="0" w:afterAutospacing="0"/>
        <w:jc w:val="left"/>
        <w:rPr>
          <w:rFonts w:ascii="Arial" w:hAnsi="Arial" w:cs="Arial"/>
          <w:color w:val="auto"/>
          <w:sz w:val="24"/>
          <w:szCs w:val="24"/>
        </w:rPr>
      </w:pPr>
    </w:p>
    <w:p w14:paraId="5CA688D5" w14:textId="24D1EE7C" w:rsidR="00CF5D89" w:rsidRPr="00CF5D89" w:rsidRDefault="00CF5D89" w:rsidP="00933C63">
      <w:pPr>
        <w:pStyle w:val="NormalWeb"/>
        <w:spacing w:before="0" w:beforeAutospacing="0" w:after="0" w:afterAutospacing="0"/>
        <w:jc w:val="left"/>
        <w:rPr>
          <w:rFonts w:ascii="Arial" w:hAnsi="Arial" w:cs="Arial"/>
          <w:color w:val="auto"/>
          <w:sz w:val="24"/>
          <w:szCs w:val="24"/>
        </w:rPr>
      </w:pPr>
      <w:r w:rsidRPr="00CF5D89">
        <w:rPr>
          <w:rFonts w:ascii="Arial" w:hAnsi="Arial" w:cs="Arial"/>
          <w:color w:val="auto"/>
          <w:sz w:val="24"/>
          <w:szCs w:val="24"/>
        </w:rPr>
        <w:t xml:space="preserve">BRASIL. </w:t>
      </w:r>
      <w:r w:rsidRPr="00CF5D89">
        <w:rPr>
          <w:rFonts w:ascii="Arial" w:hAnsi="Arial" w:cs="Arial"/>
          <w:b/>
          <w:bCs/>
          <w:color w:val="auto"/>
          <w:sz w:val="24"/>
          <w:szCs w:val="24"/>
        </w:rPr>
        <w:t>Sistema Harmonizado</w:t>
      </w:r>
      <w:r w:rsidRPr="00CF5D89">
        <w:rPr>
          <w:rFonts w:ascii="Arial" w:hAnsi="Arial" w:cs="Arial"/>
          <w:color w:val="auto"/>
          <w:sz w:val="24"/>
          <w:szCs w:val="24"/>
        </w:rPr>
        <w:t>. Disponível em: https://www.gov.br/siscomex/pt-br/servicos/aprendendo-a-exportarr/planejando-a-exportacao-1/sistema-harmonizado. Acesso em: 18 out. 2024.</w:t>
      </w:r>
    </w:p>
    <w:p w14:paraId="081F2C18" w14:textId="77777777" w:rsidR="00F42141" w:rsidRPr="00CF5D89" w:rsidRDefault="00F42141" w:rsidP="00933C63">
      <w:pPr>
        <w:jc w:val="left"/>
        <w:rPr>
          <w:rFonts w:ascii="Arial" w:hAnsi="Arial" w:cs="Arial"/>
        </w:rPr>
      </w:pPr>
    </w:p>
    <w:p w14:paraId="1D70B546" w14:textId="7039B784" w:rsidR="00F42141" w:rsidRPr="00CF5D89" w:rsidRDefault="00F42141" w:rsidP="00933C63">
      <w:pPr>
        <w:jc w:val="left"/>
        <w:rPr>
          <w:rFonts w:ascii="Arial" w:hAnsi="Arial" w:cs="Arial"/>
        </w:rPr>
      </w:pPr>
      <w:r w:rsidRPr="00CF5D89">
        <w:rPr>
          <w:rFonts w:ascii="Arial" w:hAnsi="Arial" w:cs="Arial"/>
        </w:rPr>
        <w:t xml:space="preserve">BRASIL. </w:t>
      </w:r>
      <w:r w:rsidRPr="00CF5D89">
        <w:rPr>
          <w:rFonts w:ascii="Arial" w:hAnsi="Arial" w:cs="Arial"/>
          <w:b/>
          <w:bCs/>
        </w:rPr>
        <w:t>Sistema Público de Escrituração Digital</w:t>
      </w:r>
      <w:r w:rsidRPr="00CF5D89">
        <w:rPr>
          <w:rFonts w:ascii="Arial" w:hAnsi="Arial" w:cs="Arial"/>
        </w:rPr>
        <w:t xml:space="preserve">. Disponível em: http://sped.rfb.gov.br. Acesso em: </w:t>
      </w:r>
      <w:r w:rsidR="00774E5D" w:rsidRPr="00CF5D89">
        <w:rPr>
          <w:rFonts w:ascii="Arial" w:hAnsi="Arial" w:cs="Arial"/>
        </w:rPr>
        <w:t>13 de novembro de 2024.</w:t>
      </w:r>
    </w:p>
    <w:p w14:paraId="167564FE" w14:textId="30B01BA6" w:rsidR="003D7264" w:rsidRPr="00CF5D89" w:rsidRDefault="003D7264" w:rsidP="00933C63">
      <w:pPr>
        <w:pStyle w:val="NormalWeb"/>
        <w:spacing w:before="0" w:beforeAutospacing="0" w:after="0" w:afterAutospacing="0"/>
        <w:jc w:val="left"/>
        <w:rPr>
          <w:rFonts w:ascii="Arial" w:hAnsi="Arial" w:cs="Arial"/>
          <w:bCs/>
          <w:color w:val="auto"/>
          <w:sz w:val="24"/>
          <w:szCs w:val="24"/>
        </w:rPr>
      </w:pPr>
    </w:p>
    <w:p w14:paraId="702D74F0" w14:textId="3ACE703B" w:rsidR="003D7264" w:rsidRPr="00CF5D89" w:rsidRDefault="003D7264" w:rsidP="00933C63">
      <w:pPr>
        <w:pStyle w:val="NormalWeb"/>
        <w:spacing w:before="0" w:beforeAutospacing="0" w:after="0" w:afterAutospacing="0"/>
        <w:jc w:val="left"/>
        <w:rPr>
          <w:rFonts w:ascii="Arial" w:hAnsi="Arial" w:cs="Arial"/>
          <w:bCs/>
          <w:color w:val="auto"/>
          <w:sz w:val="24"/>
          <w:szCs w:val="24"/>
        </w:rPr>
      </w:pPr>
      <w:r w:rsidRPr="00CF5D89">
        <w:rPr>
          <w:rFonts w:ascii="Arial" w:hAnsi="Arial" w:cs="Arial"/>
          <w:bCs/>
          <w:color w:val="auto"/>
          <w:sz w:val="24"/>
          <w:szCs w:val="24"/>
        </w:rPr>
        <w:t xml:space="preserve">Cleto, Nivaldo. </w:t>
      </w:r>
      <w:r w:rsidRPr="00CF5D89">
        <w:rPr>
          <w:rFonts w:ascii="Arial" w:hAnsi="Arial" w:cs="Arial"/>
          <w:b/>
          <w:color w:val="auto"/>
          <w:sz w:val="24"/>
          <w:szCs w:val="24"/>
        </w:rPr>
        <w:t>Nota Fiscal Eletrônica (NF-e) –Revolução Digital no meio Empresarial e Contábil Impactos da Nota Fiscal Eletrônica</w:t>
      </w:r>
      <w:r w:rsidRPr="00CF5D89">
        <w:rPr>
          <w:rFonts w:ascii="Arial" w:hAnsi="Arial" w:cs="Arial"/>
          <w:bCs/>
          <w:color w:val="auto"/>
          <w:sz w:val="24"/>
          <w:szCs w:val="24"/>
        </w:rPr>
        <w:t>, a NF-e. CRC/PR, Paraná, p3-4,2006.</w:t>
      </w:r>
    </w:p>
    <w:p w14:paraId="1CB45284" w14:textId="4CCE4594" w:rsidR="003D7264" w:rsidRPr="00CF5D89" w:rsidRDefault="003D7264" w:rsidP="00933C63">
      <w:pPr>
        <w:pStyle w:val="NormalWeb"/>
        <w:spacing w:before="0" w:beforeAutospacing="0" w:after="0" w:afterAutospacing="0"/>
        <w:jc w:val="left"/>
        <w:rPr>
          <w:rFonts w:ascii="Arial" w:hAnsi="Arial" w:cs="Arial"/>
          <w:bCs/>
          <w:color w:val="auto"/>
          <w:sz w:val="24"/>
          <w:szCs w:val="24"/>
        </w:rPr>
      </w:pPr>
    </w:p>
    <w:p w14:paraId="3CAA1A06" w14:textId="77777777" w:rsidR="003D7264" w:rsidRPr="00CF5D89" w:rsidRDefault="003D7264" w:rsidP="00933C63">
      <w:pPr>
        <w:pStyle w:val="NormalWeb"/>
        <w:spacing w:before="0" w:beforeAutospacing="0" w:after="0" w:afterAutospacing="0"/>
        <w:jc w:val="left"/>
        <w:rPr>
          <w:rFonts w:ascii="Arial" w:hAnsi="Arial" w:cs="Arial"/>
          <w:bCs/>
          <w:color w:val="auto"/>
          <w:sz w:val="24"/>
          <w:szCs w:val="24"/>
        </w:rPr>
      </w:pPr>
      <w:r w:rsidRPr="00CF5D89">
        <w:rPr>
          <w:rFonts w:ascii="Arial" w:hAnsi="Arial" w:cs="Arial"/>
          <w:bCs/>
          <w:color w:val="auto"/>
          <w:sz w:val="24"/>
          <w:szCs w:val="24"/>
        </w:rPr>
        <w:t>DAVENPORT, Thomas H. Ecologia da Informação: Por que só a tecnologia não basta para o sucesso na era da informação. São Paulo: Futura, 1998.</w:t>
      </w:r>
    </w:p>
    <w:p w14:paraId="5EB17E44" w14:textId="5A45E718" w:rsidR="003D7264" w:rsidRPr="00CF5D89" w:rsidRDefault="003D7264" w:rsidP="00933C63">
      <w:pPr>
        <w:pStyle w:val="NormalWeb"/>
        <w:spacing w:before="0" w:beforeAutospacing="0" w:after="0" w:afterAutospacing="0"/>
        <w:jc w:val="left"/>
        <w:rPr>
          <w:rFonts w:ascii="Arial" w:hAnsi="Arial" w:cs="Arial"/>
          <w:bCs/>
          <w:color w:val="auto"/>
          <w:sz w:val="24"/>
          <w:szCs w:val="24"/>
        </w:rPr>
      </w:pPr>
    </w:p>
    <w:p w14:paraId="46BF6F3E" w14:textId="7A48D0A4" w:rsidR="003D7264" w:rsidRDefault="003D7264" w:rsidP="00933C63">
      <w:pPr>
        <w:pStyle w:val="NormalWeb"/>
        <w:spacing w:before="0" w:beforeAutospacing="0" w:after="0" w:afterAutospacing="0"/>
        <w:jc w:val="left"/>
        <w:rPr>
          <w:rFonts w:ascii="Arial" w:hAnsi="Arial" w:cs="Arial"/>
          <w:color w:val="auto"/>
          <w:sz w:val="24"/>
          <w:szCs w:val="24"/>
        </w:rPr>
      </w:pPr>
      <w:r w:rsidRPr="009E6FCF">
        <w:rPr>
          <w:rFonts w:ascii="Arial" w:hAnsi="Arial" w:cs="Arial"/>
          <w:color w:val="auto"/>
          <w:sz w:val="24"/>
          <w:szCs w:val="24"/>
          <w:highlight w:val="white"/>
        </w:rPr>
        <w:t xml:space="preserve">GIL, </w:t>
      </w:r>
      <w:proofErr w:type="spellStart"/>
      <w:r w:rsidRPr="009E6FCF">
        <w:rPr>
          <w:rFonts w:ascii="Arial" w:hAnsi="Arial" w:cs="Arial"/>
          <w:color w:val="auto"/>
          <w:sz w:val="24"/>
          <w:szCs w:val="24"/>
          <w:highlight w:val="white"/>
        </w:rPr>
        <w:t>Antonio</w:t>
      </w:r>
      <w:proofErr w:type="spellEnd"/>
      <w:r w:rsidRPr="009E6FCF">
        <w:rPr>
          <w:rFonts w:ascii="Arial" w:hAnsi="Arial" w:cs="Arial"/>
          <w:color w:val="auto"/>
          <w:sz w:val="24"/>
          <w:szCs w:val="24"/>
          <w:highlight w:val="white"/>
        </w:rPr>
        <w:t xml:space="preserve"> C. </w:t>
      </w:r>
      <w:r w:rsidRPr="009E6FCF">
        <w:rPr>
          <w:rFonts w:ascii="Arial" w:hAnsi="Arial" w:cs="Arial"/>
          <w:b/>
          <w:color w:val="auto"/>
          <w:sz w:val="24"/>
          <w:szCs w:val="24"/>
          <w:highlight w:val="white"/>
        </w:rPr>
        <w:t>Como Elaborar Projetos de Pesquisa</w:t>
      </w:r>
      <w:r w:rsidRPr="009E6FCF">
        <w:rPr>
          <w:rFonts w:ascii="Arial" w:hAnsi="Arial" w:cs="Arial"/>
          <w:color w:val="auto"/>
          <w:sz w:val="24"/>
          <w:szCs w:val="24"/>
          <w:highlight w:val="white"/>
        </w:rPr>
        <w:t>. Rio de Janeiro: Grupo GEN, 2022. E-book. ISBN 9786559771653. Disponível em: https://integrada.minhabiblioteca.com.br/#/books/9786559771653/. Acesso em:</w:t>
      </w:r>
      <w:r w:rsidRPr="009E6FCF">
        <w:rPr>
          <w:rFonts w:ascii="Arial" w:hAnsi="Arial" w:cs="Arial"/>
          <w:color w:val="auto"/>
          <w:sz w:val="24"/>
          <w:szCs w:val="24"/>
        </w:rPr>
        <w:t xml:space="preserve"> 3 nov. 2024</w:t>
      </w:r>
      <w:r w:rsidRPr="00CF5D89">
        <w:rPr>
          <w:rFonts w:ascii="Arial" w:hAnsi="Arial" w:cs="Arial"/>
          <w:color w:val="auto"/>
          <w:sz w:val="24"/>
          <w:szCs w:val="24"/>
        </w:rPr>
        <w:t>.</w:t>
      </w:r>
    </w:p>
    <w:p w14:paraId="56791ACA" w14:textId="7F0590EB" w:rsidR="00D6649F" w:rsidRDefault="00D6649F" w:rsidP="00933C63">
      <w:pPr>
        <w:pStyle w:val="NormalWeb"/>
        <w:spacing w:before="0" w:beforeAutospacing="0" w:after="0" w:afterAutospacing="0"/>
        <w:jc w:val="left"/>
        <w:rPr>
          <w:rFonts w:ascii="Arial" w:hAnsi="Arial" w:cs="Arial"/>
          <w:color w:val="auto"/>
          <w:sz w:val="24"/>
          <w:szCs w:val="24"/>
        </w:rPr>
      </w:pPr>
    </w:p>
    <w:p w14:paraId="722F2A62" w14:textId="14EA121E" w:rsidR="00D6649F" w:rsidRDefault="00D6649F" w:rsidP="00933C63">
      <w:pPr>
        <w:pStyle w:val="NormalWeb"/>
        <w:spacing w:before="0" w:beforeAutospacing="0" w:after="0" w:afterAutospacing="0"/>
        <w:jc w:val="left"/>
        <w:rPr>
          <w:rFonts w:ascii="Arial" w:hAnsi="Arial" w:cs="Arial"/>
          <w:color w:val="auto"/>
          <w:sz w:val="24"/>
          <w:szCs w:val="24"/>
        </w:rPr>
      </w:pPr>
      <w:r w:rsidRPr="00D6649F">
        <w:rPr>
          <w:rFonts w:ascii="Arial" w:hAnsi="Arial" w:cs="Arial"/>
          <w:color w:val="auto"/>
          <w:sz w:val="24"/>
          <w:szCs w:val="24"/>
        </w:rPr>
        <w:t>LAKATOS, Eva M. Metodologia do Trabalho Científico. 9º edição. Grupo GEN, 2021. 247 p.</w:t>
      </w:r>
    </w:p>
    <w:p w14:paraId="603B3233" w14:textId="77777777" w:rsidR="00D6649F" w:rsidRPr="00D6649F" w:rsidRDefault="00D6649F" w:rsidP="00933C63">
      <w:pPr>
        <w:pStyle w:val="NormalWeb"/>
        <w:spacing w:before="0" w:beforeAutospacing="0" w:after="0" w:afterAutospacing="0"/>
        <w:jc w:val="left"/>
        <w:rPr>
          <w:rFonts w:ascii="Arial" w:hAnsi="Arial" w:cs="Arial"/>
          <w:color w:val="auto"/>
          <w:sz w:val="24"/>
          <w:szCs w:val="24"/>
        </w:rPr>
      </w:pPr>
    </w:p>
    <w:p w14:paraId="4765C662" w14:textId="1CC93771" w:rsidR="003D7264" w:rsidRPr="00CF5D89" w:rsidRDefault="003D7264" w:rsidP="00933C63">
      <w:pPr>
        <w:pStyle w:val="NormalWeb"/>
        <w:spacing w:before="0" w:beforeAutospacing="0" w:after="0" w:afterAutospacing="0"/>
        <w:jc w:val="left"/>
        <w:rPr>
          <w:rFonts w:ascii="Arial" w:hAnsi="Arial" w:cs="Arial"/>
          <w:bCs/>
          <w:color w:val="auto"/>
          <w:sz w:val="24"/>
          <w:szCs w:val="24"/>
        </w:rPr>
      </w:pPr>
      <w:r w:rsidRPr="00CF5D89">
        <w:rPr>
          <w:rFonts w:ascii="Arial" w:hAnsi="Arial" w:cs="Arial"/>
          <w:bCs/>
          <w:color w:val="auto"/>
          <w:sz w:val="24"/>
          <w:szCs w:val="24"/>
        </w:rPr>
        <w:t xml:space="preserve">MARION, José Carlos. </w:t>
      </w:r>
      <w:r w:rsidRPr="00CF5D89">
        <w:rPr>
          <w:rFonts w:ascii="Arial" w:hAnsi="Arial" w:cs="Arial"/>
          <w:b/>
          <w:color w:val="auto"/>
          <w:sz w:val="24"/>
          <w:szCs w:val="24"/>
        </w:rPr>
        <w:t>Contabilidade Comercial.</w:t>
      </w:r>
      <w:r w:rsidRPr="00CF5D89">
        <w:rPr>
          <w:rFonts w:ascii="Arial" w:hAnsi="Arial" w:cs="Arial"/>
          <w:bCs/>
          <w:color w:val="auto"/>
          <w:sz w:val="24"/>
          <w:szCs w:val="24"/>
        </w:rPr>
        <w:t xml:space="preserve"> 15. ed. São Paulo: Atlas, 2018.</w:t>
      </w:r>
    </w:p>
    <w:p w14:paraId="6E60ACCF" w14:textId="72C5CD3B" w:rsidR="003D7264" w:rsidRDefault="003D7264" w:rsidP="00933C63">
      <w:pPr>
        <w:pStyle w:val="NormalWeb"/>
        <w:spacing w:before="0" w:beforeAutospacing="0" w:after="0" w:afterAutospacing="0"/>
        <w:jc w:val="left"/>
        <w:rPr>
          <w:rFonts w:ascii="Arial" w:hAnsi="Arial" w:cs="Arial"/>
          <w:bCs/>
          <w:color w:val="auto"/>
          <w:sz w:val="24"/>
          <w:szCs w:val="24"/>
        </w:rPr>
      </w:pPr>
    </w:p>
    <w:p w14:paraId="295F4373" w14:textId="270ACE65" w:rsidR="00F72289" w:rsidRPr="00F72289" w:rsidRDefault="00F72289" w:rsidP="00933C63">
      <w:pPr>
        <w:pStyle w:val="NormalWeb"/>
        <w:spacing w:before="0" w:beforeAutospacing="0" w:after="0" w:afterAutospacing="0"/>
        <w:jc w:val="left"/>
        <w:rPr>
          <w:rFonts w:ascii="Arial" w:hAnsi="Arial" w:cs="Arial"/>
          <w:bCs/>
          <w:color w:val="auto"/>
          <w:sz w:val="24"/>
          <w:szCs w:val="24"/>
        </w:rPr>
      </w:pPr>
      <w:r w:rsidRPr="00F72289">
        <w:rPr>
          <w:rFonts w:ascii="Arial" w:hAnsi="Arial" w:cs="Arial"/>
          <w:color w:val="auto"/>
          <w:sz w:val="24"/>
          <w:szCs w:val="24"/>
        </w:rPr>
        <w:lastRenderedPageBreak/>
        <w:t>MARCONI, Marina de Andrade; LAKATOS, Eva Maria. Fundamentos de metodologia científica. 7 ed. São Paulo: Atlas, 2010. 300 p.</w:t>
      </w:r>
    </w:p>
    <w:p w14:paraId="386A46F8" w14:textId="77777777" w:rsidR="00F72289" w:rsidRPr="00CF5D89" w:rsidRDefault="00F72289" w:rsidP="00933C63">
      <w:pPr>
        <w:pStyle w:val="NormalWeb"/>
        <w:spacing w:before="0" w:beforeAutospacing="0" w:after="0" w:afterAutospacing="0"/>
        <w:jc w:val="left"/>
        <w:rPr>
          <w:rFonts w:ascii="Arial" w:hAnsi="Arial" w:cs="Arial"/>
          <w:bCs/>
          <w:color w:val="auto"/>
          <w:sz w:val="24"/>
          <w:szCs w:val="24"/>
        </w:rPr>
      </w:pPr>
    </w:p>
    <w:p w14:paraId="443C7058" w14:textId="0810C939" w:rsidR="003D7264" w:rsidRPr="00CF5D89" w:rsidRDefault="003D7264" w:rsidP="00933C63">
      <w:pPr>
        <w:shd w:val="clear" w:color="auto" w:fill="FFFFFF"/>
        <w:jc w:val="left"/>
        <w:rPr>
          <w:rFonts w:ascii="Arial" w:hAnsi="Arial" w:cs="Arial"/>
        </w:rPr>
      </w:pPr>
      <w:r w:rsidRPr="00CF5D89">
        <w:rPr>
          <w:rFonts w:ascii="Arial" w:hAnsi="Arial" w:cs="Arial"/>
        </w:rPr>
        <w:t xml:space="preserve">NETO, H. de A.; MARTINEZ, A. L. Nota Fiscal de Serviços Eletrônica: Uma Análise dos Impactos na Arrecadação em Municípios Brasileiros. Revista de Contabilidade e Organizações, v. 10, n. 26, p. 49-62, 2016. </w:t>
      </w:r>
    </w:p>
    <w:p w14:paraId="07043447" w14:textId="47562D7B" w:rsidR="003D7264" w:rsidRPr="00CF5D89" w:rsidRDefault="003D7264" w:rsidP="00933C63">
      <w:pPr>
        <w:shd w:val="clear" w:color="auto" w:fill="FFFFFF"/>
        <w:jc w:val="left"/>
        <w:rPr>
          <w:rFonts w:ascii="Arial" w:hAnsi="Arial" w:cs="Arial"/>
        </w:rPr>
      </w:pPr>
    </w:p>
    <w:p w14:paraId="5129EB2B" w14:textId="77777777" w:rsidR="003D7264" w:rsidRPr="00CF5D89" w:rsidRDefault="003D7264" w:rsidP="00933C63">
      <w:pPr>
        <w:pStyle w:val="NormalWeb"/>
        <w:spacing w:before="0" w:beforeAutospacing="0" w:after="0" w:afterAutospacing="0"/>
        <w:jc w:val="left"/>
        <w:rPr>
          <w:rFonts w:ascii="Arial" w:hAnsi="Arial" w:cs="Arial"/>
          <w:b/>
          <w:color w:val="auto"/>
          <w:sz w:val="24"/>
          <w:szCs w:val="24"/>
        </w:rPr>
      </w:pPr>
      <w:r w:rsidRPr="00CF5D89">
        <w:rPr>
          <w:rFonts w:ascii="Arial" w:hAnsi="Arial" w:cs="Arial"/>
          <w:bCs/>
          <w:color w:val="auto"/>
          <w:sz w:val="24"/>
          <w:szCs w:val="24"/>
        </w:rPr>
        <w:t xml:space="preserve">OLIVEIRA, Ana Lívia de Sá; SILVA, Anderson Carlos da. </w:t>
      </w:r>
      <w:r w:rsidRPr="00CF5D89">
        <w:rPr>
          <w:rFonts w:ascii="Arial" w:hAnsi="Arial" w:cs="Arial"/>
          <w:b/>
          <w:color w:val="auto"/>
          <w:sz w:val="24"/>
          <w:szCs w:val="24"/>
        </w:rPr>
        <w:t>Importância da Nota Fiscal</w:t>
      </w:r>
    </w:p>
    <w:p w14:paraId="502FA6A3" w14:textId="77777777" w:rsidR="003D7264" w:rsidRPr="00CF5D89" w:rsidRDefault="003D7264" w:rsidP="00933C63">
      <w:pPr>
        <w:pStyle w:val="NormalWeb"/>
        <w:spacing w:before="0" w:beforeAutospacing="0" w:after="0" w:afterAutospacing="0"/>
        <w:jc w:val="left"/>
        <w:rPr>
          <w:rFonts w:ascii="Arial" w:hAnsi="Arial" w:cs="Arial"/>
          <w:bCs/>
          <w:color w:val="auto"/>
          <w:sz w:val="24"/>
          <w:szCs w:val="24"/>
        </w:rPr>
      </w:pPr>
      <w:r w:rsidRPr="00CF5D89">
        <w:rPr>
          <w:rFonts w:ascii="Arial" w:hAnsi="Arial" w:cs="Arial"/>
          <w:b/>
          <w:color w:val="auto"/>
          <w:sz w:val="24"/>
          <w:szCs w:val="24"/>
        </w:rPr>
        <w:t>Eletrônica.</w:t>
      </w:r>
      <w:r w:rsidRPr="00CF5D89">
        <w:rPr>
          <w:rFonts w:ascii="Arial" w:hAnsi="Arial" w:cs="Arial"/>
          <w:bCs/>
          <w:color w:val="auto"/>
          <w:sz w:val="24"/>
          <w:szCs w:val="24"/>
        </w:rPr>
        <w:t xml:space="preserve"> Trabalho de Conclusão de Curso, UniEvangélica, 2019.</w:t>
      </w:r>
    </w:p>
    <w:p w14:paraId="001D691A" w14:textId="77777777" w:rsidR="003D7264" w:rsidRPr="00CF5D89" w:rsidRDefault="003D7264" w:rsidP="00933C63">
      <w:pPr>
        <w:pStyle w:val="NormalWeb"/>
        <w:spacing w:before="0" w:beforeAutospacing="0" w:after="0" w:afterAutospacing="0"/>
        <w:jc w:val="left"/>
        <w:rPr>
          <w:rFonts w:ascii="Arial" w:hAnsi="Arial" w:cs="Arial"/>
          <w:b/>
          <w:color w:val="auto"/>
          <w:sz w:val="24"/>
          <w:szCs w:val="24"/>
        </w:rPr>
      </w:pPr>
    </w:p>
    <w:p w14:paraId="501BAF89" w14:textId="09DB7348" w:rsidR="003D7264" w:rsidRPr="00CF5D89" w:rsidRDefault="003D7264" w:rsidP="00933C63">
      <w:pPr>
        <w:pStyle w:val="NormalWeb"/>
        <w:spacing w:before="0" w:beforeAutospacing="0" w:after="0" w:afterAutospacing="0"/>
        <w:jc w:val="left"/>
        <w:rPr>
          <w:rFonts w:ascii="Arial" w:hAnsi="Arial" w:cs="Arial"/>
          <w:bCs/>
          <w:color w:val="auto"/>
          <w:sz w:val="24"/>
          <w:szCs w:val="24"/>
        </w:rPr>
      </w:pPr>
      <w:r w:rsidRPr="00CF5D89">
        <w:rPr>
          <w:rFonts w:ascii="Arial" w:hAnsi="Arial" w:cs="Arial"/>
          <w:bCs/>
          <w:color w:val="auto"/>
          <w:sz w:val="24"/>
          <w:szCs w:val="24"/>
        </w:rPr>
        <w:t xml:space="preserve">OLIVEIRA, Otávio Marcelo Matos de. </w:t>
      </w:r>
      <w:r w:rsidRPr="00CF5D89">
        <w:rPr>
          <w:rFonts w:ascii="Arial" w:hAnsi="Arial" w:cs="Arial"/>
          <w:b/>
          <w:color w:val="auto"/>
          <w:sz w:val="24"/>
          <w:szCs w:val="24"/>
        </w:rPr>
        <w:t>A gestão de estoques no pequeno e médio varejo de supermercado na Bahia. 2012</w:t>
      </w:r>
      <w:r w:rsidRPr="00CF5D89">
        <w:rPr>
          <w:rFonts w:ascii="Arial" w:hAnsi="Arial" w:cs="Arial"/>
          <w:bCs/>
          <w:color w:val="auto"/>
          <w:sz w:val="24"/>
          <w:szCs w:val="24"/>
        </w:rPr>
        <w:t>. Trabalho de Conclusão de Curso (Graduação em Administração) – Universidade Federal da Bahia, Salvador, 2012. Disponível em: https://repositorio.ufba.br/bitstream/ri/8974/1/2222a.pdf. Acesso em: 18 out. 2024.</w:t>
      </w:r>
    </w:p>
    <w:p w14:paraId="1615219B" w14:textId="77777777" w:rsidR="003D7264" w:rsidRPr="00CF5D89" w:rsidRDefault="003D7264" w:rsidP="00933C63">
      <w:pPr>
        <w:pStyle w:val="NormalWeb"/>
        <w:spacing w:before="0" w:beforeAutospacing="0" w:after="0" w:afterAutospacing="0"/>
        <w:jc w:val="left"/>
        <w:rPr>
          <w:rFonts w:ascii="Arial" w:hAnsi="Arial" w:cs="Arial"/>
          <w:bCs/>
          <w:color w:val="auto"/>
          <w:sz w:val="24"/>
          <w:szCs w:val="24"/>
        </w:rPr>
      </w:pPr>
    </w:p>
    <w:p w14:paraId="2785C442" w14:textId="45B96E17" w:rsidR="003D7264" w:rsidRPr="00CF5D89" w:rsidRDefault="003D7264" w:rsidP="00933C63">
      <w:pPr>
        <w:pStyle w:val="NormalWeb"/>
        <w:spacing w:before="0" w:beforeAutospacing="0" w:after="0" w:afterAutospacing="0"/>
        <w:jc w:val="left"/>
        <w:rPr>
          <w:rFonts w:ascii="Arial" w:hAnsi="Arial" w:cs="Arial"/>
          <w:bCs/>
          <w:color w:val="auto"/>
          <w:sz w:val="24"/>
          <w:szCs w:val="24"/>
        </w:rPr>
      </w:pPr>
      <w:r w:rsidRPr="009E6FCF">
        <w:rPr>
          <w:rFonts w:ascii="Arial" w:hAnsi="Arial" w:cs="Arial"/>
          <w:bCs/>
          <w:color w:val="auto"/>
          <w:sz w:val="24"/>
          <w:szCs w:val="24"/>
        </w:rPr>
        <w:t xml:space="preserve">PEREIRA, </w:t>
      </w:r>
      <w:proofErr w:type="spellStart"/>
      <w:r w:rsidRPr="009E6FCF">
        <w:rPr>
          <w:rFonts w:ascii="Arial" w:hAnsi="Arial" w:cs="Arial"/>
          <w:bCs/>
          <w:color w:val="auto"/>
          <w:sz w:val="24"/>
          <w:szCs w:val="24"/>
        </w:rPr>
        <w:t>Arilson</w:t>
      </w:r>
      <w:proofErr w:type="spellEnd"/>
      <w:r w:rsidRPr="009E6FCF">
        <w:rPr>
          <w:rFonts w:ascii="Arial" w:hAnsi="Arial" w:cs="Arial"/>
          <w:bCs/>
          <w:color w:val="auto"/>
          <w:sz w:val="24"/>
          <w:szCs w:val="24"/>
        </w:rPr>
        <w:t xml:space="preserve"> Souza; SILVA, </w:t>
      </w:r>
      <w:proofErr w:type="spellStart"/>
      <w:r w:rsidRPr="009E6FCF">
        <w:rPr>
          <w:rFonts w:ascii="Arial" w:hAnsi="Arial" w:cs="Arial"/>
          <w:bCs/>
          <w:color w:val="auto"/>
          <w:sz w:val="24"/>
          <w:szCs w:val="24"/>
        </w:rPr>
        <w:t>Tailane</w:t>
      </w:r>
      <w:proofErr w:type="spellEnd"/>
      <w:r w:rsidRPr="009E6FCF">
        <w:rPr>
          <w:rFonts w:ascii="Arial" w:hAnsi="Arial" w:cs="Arial"/>
          <w:bCs/>
          <w:color w:val="auto"/>
          <w:sz w:val="24"/>
          <w:szCs w:val="24"/>
        </w:rPr>
        <w:t xml:space="preserve"> Rodrigues da; ROCHA, José Mauro Pinto da. VANTAGENS COM A IMPLANTAÇÃO E UTILIZAÇÃO DA NOTA FISCAL ELETRÔNICA. </w:t>
      </w:r>
      <w:r w:rsidRPr="009E6FCF">
        <w:rPr>
          <w:rFonts w:ascii="Arial" w:hAnsi="Arial" w:cs="Arial"/>
          <w:b/>
          <w:bCs/>
          <w:color w:val="auto"/>
          <w:sz w:val="24"/>
          <w:szCs w:val="24"/>
        </w:rPr>
        <w:t>Revista Acadêmica Online</w:t>
      </w:r>
      <w:r w:rsidRPr="009E6FCF">
        <w:rPr>
          <w:rFonts w:ascii="Arial" w:hAnsi="Arial" w:cs="Arial"/>
          <w:bCs/>
          <w:color w:val="auto"/>
          <w:sz w:val="24"/>
          <w:szCs w:val="24"/>
        </w:rPr>
        <w:t>, </w:t>
      </w:r>
      <w:r w:rsidRPr="009E6FCF">
        <w:rPr>
          <w:rFonts w:ascii="Arial" w:hAnsi="Arial" w:cs="Arial"/>
          <w:bCs/>
          <w:i/>
          <w:iCs/>
          <w:color w:val="auto"/>
          <w:sz w:val="24"/>
          <w:szCs w:val="24"/>
        </w:rPr>
        <w:t>[S. l.]</w:t>
      </w:r>
      <w:r w:rsidRPr="009E6FCF">
        <w:rPr>
          <w:rFonts w:ascii="Arial" w:hAnsi="Arial" w:cs="Arial"/>
          <w:bCs/>
          <w:color w:val="auto"/>
          <w:sz w:val="24"/>
          <w:szCs w:val="24"/>
        </w:rPr>
        <w:t>, v. 10, n. 51, p. 1–15, 2024. DOI: 10.36238/2359-5787.2024.v10n51.128. Disponível em: https://www.revistaacademicaonline.com/index.php/rao/article/view/128. Acesso em: 3 nov. 2024.</w:t>
      </w:r>
    </w:p>
    <w:p w14:paraId="46AB74B3" w14:textId="77777777" w:rsidR="00CF5D89" w:rsidRPr="00CF5D89" w:rsidRDefault="00CF5D89" w:rsidP="00933C63">
      <w:pPr>
        <w:pStyle w:val="NormalWeb"/>
        <w:spacing w:before="0" w:beforeAutospacing="0" w:after="0" w:afterAutospacing="0"/>
        <w:jc w:val="left"/>
        <w:rPr>
          <w:rStyle w:val="Forte"/>
          <w:rFonts w:ascii="Arial" w:hAnsi="Arial" w:cs="Arial"/>
          <w:color w:val="auto"/>
          <w:sz w:val="24"/>
          <w:szCs w:val="24"/>
        </w:rPr>
      </w:pPr>
    </w:p>
    <w:p w14:paraId="012056FB" w14:textId="77F7769D" w:rsidR="00CF5D89" w:rsidRPr="00CF5D89" w:rsidRDefault="00CF5D89" w:rsidP="00933C63">
      <w:pPr>
        <w:pStyle w:val="NormalWeb"/>
        <w:spacing w:before="0" w:beforeAutospacing="0" w:after="0" w:afterAutospacing="0"/>
        <w:jc w:val="left"/>
        <w:rPr>
          <w:rFonts w:ascii="Arial" w:hAnsi="Arial" w:cs="Arial"/>
          <w:color w:val="auto"/>
          <w:sz w:val="24"/>
          <w:szCs w:val="24"/>
        </w:rPr>
      </w:pPr>
      <w:r w:rsidRPr="00CF5D89">
        <w:rPr>
          <w:rStyle w:val="Forte"/>
          <w:rFonts w:ascii="Arial" w:hAnsi="Arial" w:cs="Arial"/>
          <w:color w:val="auto"/>
          <w:sz w:val="24"/>
          <w:szCs w:val="24"/>
        </w:rPr>
        <w:t>Portal da Nota Fiscal Eletrônica.</w:t>
      </w:r>
      <w:r w:rsidRPr="00CF5D89">
        <w:rPr>
          <w:rFonts w:ascii="Arial" w:hAnsi="Arial" w:cs="Arial"/>
          <w:color w:val="auto"/>
          <w:sz w:val="24"/>
          <w:szCs w:val="24"/>
        </w:rPr>
        <w:t xml:space="preserve"> Disponível em: </w:t>
      </w:r>
      <w:hyperlink r:id="rId18" w:anchor="o5pqecSMQJw" w:tgtFrame="_new" w:history="1">
        <w:r w:rsidRPr="00CF5D89">
          <w:rPr>
            <w:rStyle w:val="Hyperlink"/>
            <w:rFonts w:ascii="Arial" w:hAnsi="Arial" w:cs="Arial"/>
            <w:color w:val="auto"/>
            <w:sz w:val="24"/>
            <w:szCs w:val="24"/>
            <w:u w:val="none"/>
          </w:rPr>
          <w:t>http://www.nfe.fazenda.gov.br/portal/sobreNFe.aspx?tipoConteudo=HaV+iXy7HdM=#o5pqecSMQJw</w:t>
        </w:r>
      </w:hyperlink>
      <w:r w:rsidRPr="00CF5D89">
        <w:rPr>
          <w:rFonts w:ascii="Arial" w:hAnsi="Arial" w:cs="Arial"/>
          <w:color w:val="auto"/>
          <w:sz w:val="24"/>
          <w:szCs w:val="24"/>
        </w:rPr>
        <w:t>. Acesso em: 12 nov. 2024.</w:t>
      </w:r>
    </w:p>
    <w:p w14:paraId="6B8E52F4" w14:textId="4E114676" w:rsidR="00CF5D89" w:rsidRPr="00CF5D89" w:rsidRDefault="00CF5D89" w:rsidP="00933C63">
      <w:pPr>
        <w:pStyle w:val="NormalWeb"/>
        <w:spacing w:before="0" w:beforeAutospacing="0" w:after="0" w:afterAutospacing="0"/>
        <w:jc w:val="left"/>
        <w:rPr>
          <w:rFonts w:ascii="Arial" w:hAnsi="Arial" w:cs="Arial"/>
          <w:color w:val="auto"/>
          <w:sz w:val="24"/>
          <w:szCs w:val="24"/>
        </w:rPr>
      </w:pPr>
    </w:p>
    <w:p w14:paraId="45E0B614" w14:textId="77777777" w:rsidR="00CF5D89" w:rsidRPr="00CF5D89" w:rsidRDefault="00CF5D89" w:rsidP="00933C63">
      <w:pPr>
        <w:pStyle w:val="NormalWeb"/>
        <w:spacing w:before="0" w:beforeAutospacing="0" w:after="0" w:afterAutospacing="0"/>
        <w:jc w:val="left"/>
        <w:rPr>
          <w:rFonts w:ascii="Arial" w:hAnsi="Arial" w:cs="Arial"/>
          <w:bCs/>
          <w:color w:val="auto"/>
          <w:sz w:val="24"/>
          <w:szCs w:val="24"/>
        </w:rPr>
      </w:pPr>
      <w:r w:rsidRPr="00CF5D89">
        <w:rPr>
          <w:rFonts w:ascii="Arial" w:hAnsi="Arial" w:cs="Arial"/>
          <w:bCs/>
          <w:color w:val="auto"/>
          <w:sz w:val="24"/>
          <w:szCs w:val="24"/>
        </w:rPr>
        <w:t xml:space="preserve">Projeto </w:t>
      </w:r>
      <w:r w:rsidRPr="00CF5D89">
        <w:rPr>
          <w:rFonts w:ascii="Arial" w:hAnsi="Arial" w:cs="Arial"/>
          <w:b/>
          <w:color w:val="auto"/>
          <w:sz w:val="24"/>
          <w:szCs w:val="24"/>
        </w:rPr>
        <w:t>Nota Fiscal Eletrônica</w:t>
      </w:r>
      <w:r w:rsidRPr="00CF5D89">
        <w:rPr>
          <w:rFonts w:ascii="Arial" w:hAnsi="Arial" w:cs="Arial"/>
          <w:bCs/>
          <w:color w:val="auto"/>
          <w:sz w:val="24"/>
          <w:szCs w:val="24"/>
        </w:rPr>
        <w:t xml:space="preserve">. sefaznet.ac.gov.br,2020. Disponível </w:t>
      </w:r>
      <w:proofErr w:type="gramStart"/>
      <w:r w:rsidRPr="00CF5D89">
        <w:rPr>
          <w:rFonts w:ascii="Arial" w:hAnsi="Arial" w:cs="Arial"/>
          <w:bCs/>
          <w:color w:val="auto"/>
          <w:sz w:val="24"/>
          <w:szCs w:val="24"/>
        </w:rPr>
        <w:t>em :</w:t>
      </w:r>
      <w:proofErr w:type="gramEnd"/>
      <w:r w:rsidRPr="00CF5D89">
        <w:rPr>
          <w:rFonts w:ascii="Arial" w:hAnsi="Arial" w:cs="Arial"/>
          <w:bCs/>
          <w:color w:val="auto"/>
          <w:sz w:val="24"/>
          <w:szCs w:val="24"/>
        </w:rPr>
        <w:t>http://sefaznet.ac.gov.br/</w:t>
      </w:r>
      <w:proofErr w:type="spellStart"/>
      <w:r w:rsidRPr="00CF5D89">
        <w:rPr>
          <w:rFonts w:ascii="Arial" w:hAnsi="Arial" w:cs="Arial"/>
          <w:bCs/>
          <w:color w:val="auto"/>
          <w:sz w:val="24"/>
          <w:szCs w:val="24"/>
        </w:rPr>
        <w:t>nfe</w:t>
      </w:r>
      <w:proofErr w:type="spellEnd"/>
      <w:r w:rsidRPr="00CF5D89">
        <w:rPr>
          <w:rFonts w:ascii="Arial" w:hAnsi="Arial" w:cs="Arial"/>
          <w:bCs/>
          <w:color w:val="auto"/>
          <w:sz w:val="24"/>
          <w:szCs w:val="24"/>
        </w:rPr>
        <w:t>/</w:t>
      </w:r>
      <w:proofErr w:type="spellStart"/>
      <w:r w:rsidRPr="00CF5D89">
        <w:rPr>
          <w:rFonts w:ascii="Arial" w:hAnsi="Arial" w:cs="Arial"/>
          <w:bCs/>
          <w:color w:val="auto"/>
          <w:sz w:val="24"/>
          <w:szCs w:val="24"/>
        </w:rPr>
        <w:t>projetonfe.xhtml</w:t>
      </w:r>
      <w:proofErr w:type="spellEnd"/>
      <w:r w:rsidRPr="00CF5D89">
        <w:rPr>
          <w:rFonts w:ascii="Arial" w:hAnsi="Arial" w:cs="Arial"/>
          <w:bCs/>
          <w:color w:val="auto"/>
          <w:sz w:val="24"/>
          <w:szCs w:val="24"/>
        </w:rPr>
        <w:t>.</w:t>
      </w:r>
    </w:p>
    <w:p w14:paraId="5DAEADF8" w14:textId="1EF8887D" w:rsidR="003D7264" w:rsidRPr="00CF5D89" w:rsidRDefault="003D7264" w:rsidP="00933C63">
      <w:pPr>
        <w:pStyle w:val="NormalWeb"/>
        <w:spacing w:before="0" w:beforeAutospacing="0" w:after="0" w:afterAutospacing="0"/>
        <w:jc w:val="left"/>
        <w:rPr>
          <w:rFonts w:ascii="Arial" w:hAnsi="Arial" w:cs="Arial"/>
          <w:bCs/>
          <w:color w:val="auto"/>
          <w:sz w:val="24"/>
          <w:szCs w:val="24"/>
        </w:rPr>
      </w:pPr>
    </w:p>
    <w:p w14:paraId="68F68BEA" w14:textId="664EF8C6" w:rsidR="003D7264" w:rsidRPr="00CF5D89" w:rsidRDefault="003D7264" w:rsidP="00933C63">
      <w:pPr>
        <w:pStyle w:val="NormalWeb"/>
        <w:spacing w:before="0" w:beforeAutospacing="0" w:after="0" w:afterAutospacing="0"/>
        <w:jc w:val="left"/>
        <w:rPr>
          <w:rFonts w:ascii="Arial" w:hAnsi="Arial" w:cs="Arial"/>
          <w:bCs/>
          <w:color w:val="auto"/>
          <w:sz w:val="24"/>
          <w:szCs w:val="24"/>
        </w:rPr>
      </w:pPr>
      <w:r w:rsidRPr="00CF5D89">
        <w:rPr>
          <w:rFonts w:ascii="Arial" w:hAnsi="Arial" w:cs="Arial"/>
          <w:bCs/>
          <w:color w:val="auto"/>
          <w:sz w:val="24"/>
          <w:szCs w:val="24"/>
        </w:rPr>
        <w:t xml:space="preserve">RENAN, Gabriel Marques; ARAÚJO, Gabriela Barreto. </w:t>
      </w:r>
      <w:r w:rsidRPr="00CF5D89">
        <w:rPr>
          <w:rFonts w:ascii="Arial" w:hAnsi="Arial" w:cs="Arial"/>
          <w:b/>
          <w:color w:val="auto"/>
          <w:sz w:val="24"/>
          <w:szCs w:val="24"/>
        </w:rPr>
        <w:t>Estratégias Tributárias: Mudanças nas Classificações Fiscais de Produtos e suas Consequências Tributárias na Variação do Valor de IPI. </w:t>
      </w:r>
      <w:r w:rsidRPr="00CF5D89">
        <w:rPr>
          <w:rFonts w:ascii="Arial" w:hAnsi="Arial" w:cs="Arial"/>
          <w:b/>
          <w:bCs/>
          <w:color w:val="auto"/>
          <w:sz w:val="24"/>
          <w:szCs w:val="24"/>
        </w:rPr>
        <w:t>Pensar Contábil</w:t>
      </w:r>
      <w:r w:rsidRPr="00CF5D89">
        <w:rPr>
          <w:rFonts w:ascii="Arial" w:hAnsi="Arial" w:cs="Arial"/>
          <w:bCs/>
          <w:color w:val="auto"/>
          <w:sz w:val="24"/>
          <w:szCs w:val="24"/>
        </w:rPr>
        <w:t xml:space="preserve">, v. 25, n. 86, 2023. Disponível em: </w:t>
      </w:r>
      <w:hyperlink r:id="rId19" w:history="1">
        <w:r w:rsidRPr="00CF5D89">
          <w:rPr>
            <w:rStyle w:val="Hyperlink"/>
            <w:rFonts w:ascii="Arial" w:hAnsi="Arial" w:cs="Arial"/>
            <w:bCs/>
            <w:color w:val="auto"/>
            <w:sz w:val="24"/>
            <w:szCs w:val="24"/>
            <w:u w:val="none"/>
          </w:rPr>
          <w:t>http://www.atena.org.br/revista/ojs-2.2.3-08/index.php/pensarcontabil/article/view/4132</w:t>
        </w:r>
      </w:hyperlink>
      <w:r w:rsidRPr="00CF5D89">
        <w:rPr>
          <w:rFonts w:ascii="Arial" w:hAnsi="Arial" w:cs="Arial"/>
          <w:bCs/>
          <w:color w:val="auto"/>
          <w:sz w:val="24"/>
          <w:szCs w:val="24"/>
        </w:rPr>
        <w:t>. Acesso em: 3 nov. 2024.</w:t>
      </w:r>
    </w:p>
    <w:p w14:paraId="7EAAA81B" w14:textId="74000E63" w:rsidR="00CF5D89" w:rsidRPr="00CF5D89" w:rsidRDefault="00CF5D89" w:rsidP="00933C63">
      <w:pPr>
        <w:pStyle w:val="NormalWeb"/>
        <w:spacing w:before="0" w:beforeAutospacing="0" w:after="0" w:afterAutospacing="0"/>
        <w:jc w:val="left"/>
        <w:rPr>
          <w:rFonts w:ascii="Arial" w:hAnsi="Arial" w:cs="Arial"/>
          <w:bCs/>
          <w:color w:val="auto"/>
          <w:sz w:val="24"/>
          <w:szCs w:val="24"/>
        </w:rPr>
      </w:pPr>
    </w:p>
    <w:p w14:paraId="4134F276" w14:textId="0F257FB3" w:rsidR="00CF5D89" w:rsidRPr="00CF5D89" w:rsidRDefault="00CF5D89" w:rsidP="00933C63">
      <w:pPr>
        <w:pStyle w:val="NormalWeb"/>
        <w:spacing w:before="0" w:beforeAutospacing="0" w:after="0" w:afterAutospacing="0"/>
        <w:jc w:val="left"/>
        <w:rPr>
          <w:rFonts w:ascii="Arial" w:hAnsi="Arial" w:cs="Arial"/>
          <w:bCs/>
          <w:color w:val="auto"/>
          <w:sz w:val="24"/>
          <w:szCs w:val="24"/>
        </w:rPr>
      </w:pPr>
      <w:r w:rsidRPr="00CF5D89">
        <w:rPr>
          <w:rFonts w:ascii="Arial" w:hAnsi="Arial" w:cs="Arial"/>
          <w:bCs/>
          <w:color w:val="auto"/>
          <w:sz w:val="24"/>
          <w:szCs w:val="24"/>
        </w:rPr>
        <w:t>Receita Estadual. (2024</w:t>
      </w:r>
      <w:r w:rsidRPr="00CF5D89">
        <w:rPr>
          <w:rFonts w:ascii="Arial" w:hAnsi="Arial" w:cs="Arial"/>
          <w:b/>
          <w:color w:val="auto"/>
          <w:sz w:val="24"/>
          <w:szCs w:val="24"/>
        </w:rPr>
        <w:t>). Quais são as vantagens da NF-e? Receita Estadual do Rio Grande do Sul.</w:t>
      </w:r>
      <w:r w:rsidRPr="00CF5D89">
        <w:rPr>
          <w:rFonts w:ascii="Arial" w:hAnsi="Arial" w:cs="Arial"/>
          <w:bCs/>
          <w:color w:val="auto"/>
          <w:sz w:val="24"/>
          <w:szCs w:val="24"/>
        </w:rPr>
        <w:t xml:space="preserve"> Disponível em: https://atendimento.receita.rs.gov.br/quais-sao-as-vantagens-da-nf-e. Acesso em 11 de novembro de 2024.</w:t>
      </w:r>
    </w:p>
    <w:p w14:paraId="55628019" w14:textId="77777777" w:rsidR="003D7264" w:rsidRPr="00CF5D89" w:rsidRDefault="003D7264" w:rsidP="00933C63">
      <w:pPr>
        <w:jc w:val="left"/>
        <w:rPr>
          <w:rFonts w:ascii="Arial" w:hAnsi="Arial" w:cs="Arial"/>
        </w:rPr>
      </w:pPr>
    </w:p>
    <w:p w14:paraId="3ED93518" w14:textId="77777777" w:rsidR="003D7264" w:rsidRPr="00CF5D89" w:rsidRDefault="003D7264" w:rsidP="00933C63">
      <w:pPr>
        <w:jc w:val="left"/>
        <w:rPr>
          <w:rFonts w:ascii="Arial" w:hAnsi="Arial" w:cs="Arial"/>
        </w:rPr>
      </w:pPr>
      <w:r w:rsidRPr="00CF5D89">
        <w:rPr>
          <w:rFonts w:ascii="Arial" w:hAnsi="Arial" w:cs="Arial"/>
        </w:rPr>
        <w:t xml:space="preserve">SANTANA, Samuel Gonçalves. </w:t>
      </w:r>
      <w:r w:rsidRPr="00CF5D89">
        <w:rPr>
          <w:rFonts w:ascii="Arial" w:hAnsi="Arial" w:cs="Arial"/>
          <w:b/>
          <w:bCs/>
        </w:rPr>
        <w:t>A contabilidade no Brasil: o seu início aos dias atuais</w:t>
      </w:r>
      <w:r w:rsidRPr="00CF5D89">
        <w:rPr>
          <w:rFonts w:ascii="Arial" w:hAnsi="Arial" w:cs="Arial"/>
        </w:rPr>
        <w:t xml:space="preserve">. 2019. 19 f. Trabalho de Conclusão de Curso (Graduação em Ciências Contábeis) – Universidade Federal de Uberlândia, Uberlândia, 2019. </w:t>
      </w:r>
      <w:hyperlink r:id="rId20" w:history="1">
        <w:r w:rsidRPr="00CF5D89">
          <w:rPr>
            <w:rStyle w:val="Hyperlink"/>
            <w:rFonts w:ascii="Arial" w:hAnsi="Arial" w:cs="Arial"/>
            <w:color w:val="auto"/>
            <w:u w:val="none"/>
          </w:rPr>
          <w:t>https://repositorio.ufu.br/handle/123456789/27661?mode=full</w:t>
        </w:r>
      </w:hyperlink>
      <w:r w:rsidRPr="00CF5D89">
        <w:rPr>
          <w:rFonts w:ascii="Arial" w:hAnsi="Arial" w:cs="Arial"/>
        </w:rPr>
        <w:t xml:space="preserve"> Acesso em: 13 de novembro de 2024.</w:t>
      </w:r>
    </w:p>
    <w:p w14:paraId="3F98EE30" w14:textId="77777777" w:rsidR="003D7264" w:rsidRPr="00CF5D89" w:rsidRDefault="003D7264" w:rsidP="00933C63">
      <w:pPr>
        <w:pStyle w:val="NormalWeb"/>
        <w:spacing w:before="0" w:beforeAutospacing="0" w:after="0" w:afterAutospacing="0"/>
        <w:jc w:val="left"/>
        <w:rPr>
          <w:rFonts w:ascii="Arial" w:hAnsi="Arial" w:cs="Arial"/>
          <w:bCs/>
          <w:color w:val="auto"/>
          <w:sz w:val="24"/>
          <w:szCs w:val="24"/>
        </w:rPr>
      </w:pPr>
    </w:p>
    <w:p w14:paraId="25FD67C5" w14:textId="77777777" w:rsidR="00490736" w:rsidRPr="00CF5D89" w:rsidRDefault="00490736" w:rsidP="00933C63">
      <w:pPr>
        <w:pStyle w:val="NormalWeb"/>
        <w:spacing w:before="0" w:beforeAutospacing="0" w:after="0" w:afterAutospacing="0"/>
        <w:jc w:val="left"/>
        <w:rPr>
          <w:rFonts w:ascii="Arial" w:hAnsi="Arial" w:cs="Arial"/>
          <w:b/>
          <w:color w:val="auto"/>
          <w:sz w:val="24"/>
          <w:szCs w:val="24"/>
        </w:rPr>
      </w:pPr>
      <w:r w:rsidRPr="00CF5D89">
        <w:rPr>
          <w:rFonts w:ascii="Arial" w:hAnsi="Arial" w:cs="Arial"/>
          <w:bCs/>
          <w:color w:val="auto"/>
          <w:sz w:val="24"/>
          <w:szCs w:val="24"/>
        </w:rPr>
        <w:t xml:space="preserve">SILVA, M. S.; DE ASSIS, F. A. </w:t>
      </w:r>
      <w:r w:rsidRPr="00CF5D89">
        <w:rPr>
          <w:rFonts w:ascii="Arial" w:hAnsi="Arial" w:cs="Arial"/>
          <w:b/>
          <w:color w:val="auto"/>
          <w:sz w:val="24"/>
          <w:szCs w:val="24"/>
        </w:rPr>
        <w:t>A história da contabilidade no Brasil. Negócios em</w:t>
      </w:r>
    </w:p>
    <w:p w14:paraId="4A3502A5" w14:textId="60FCEEB3" w:rsidR="004B631B" w:rsidRDefault="00490736" w:rsidP="00933C63">
      <w:pPr>
        <w:pStyle w:val="NormalWeb"/>
        <w:spacing w:before="0" w:beforeAutospacing="0" w:after="0" w:afterAutospacing="0"/>
        <w:jc w:val="left"/>
        <w:rPr>
          <w:rFonts w:ascii="Arial" w:hAnsi="Arial" w:cs="Arial"/>
          <w:bCs/>
          <w:color w:val="auto"/>
          <w:sz w:val="24"/>
          <w:szCs w:val="24"/>
        </w:rPr>
      </w:pPr>
      <w:r w:rsidRPr="00CF5D89">
        <w:rPr>
          <w:rFonts w:ascii="Arial" w:hAnsi="Arial" w:cs="Arial"/>
          <w:b/>
          <w:color w:val="auto"/>
          <w:sz w:val="24"/>
          <w:szCs w:val="24"/>
        </w:rPr>
        <w:lastRenderedPageBreak/>
        <w:t>Projeção</w:t>
      </w:r>
      <w:r w:rsidRPr="00CF5D89">
        <w:rPr>
          <w:rFonts w:ascii="Arial" w:hAnsi="Arial" w:cs="Arial"/>
          <w:bCs/>
          <w:color w:val="auto"/>
          <w:sz w:val="24"/>
          <w:szCs w:val="24"/>
        </w:rPr>
        <w:t>, v. 6, n. 2, p. 35-44, 2015.</w:t>
      </w:r>
      <w:r w:rsidRPr="00CF5D89">
        <w:rPr>
          <w:rFonts w:ascii="Arial" w:hAnsi="Arial" w:cs="Arial"/>
          <w:bCs/>
          <w:color w:val="auto"/>
          <w:sz w:val="24"/>
          <w:szCs w:val="24"/>
        </w:rPr>
        <w:cr/>
      </w:r>
    </w:p>
    <w:p w14:paraId="625E45B5" w14:textId="7D86F4FC" w:rsidR="00767323" w:rsidRPr="00767323" w:rsidRDefault="00767323" w:rsidP="00933C63">
      <w:pPr>
        <w:pStyle w:val="NormalWeb"/>
        <w:spacing w:before="0" w:beforeAutospacing="0" w:after="0" w:afterAutospacing="0"/>
        <w:jc w:val="left"/>
        <w:rPr>
          <w:rFonts w:ascii="Arial" w:hAnsi="Arial" w:cs="Arial"/>
          <w:bCs/>
          <w:color w:val="auto"/>
          <w:sz w:val="24"/>
          <w:szCs w:val="24"/>
        </w:rPr>
      </w:pPr>
      <w:r w:rsidRPr="00767323">
        <w:rPr>
          <w:rFonts w:ascii="Arial" w:hAnsi="Arial" w:cs="Arial"/>
          <w:color w:val="auto"/>
          <w:sz w:val="24"/>
          <w:szCs w:val="24"/>
        </w:rPr>
        <w:t xml:space="preserve">TOTVS. </w:t>
      </w:r>
      <w:r w:rsidRPr="00767323">
        <w:rPr>
          <w:rStyle w:val="nfase"/>
          <w:rFonts w:ascii="Arial" w:hAnsi="Arial" w:cs="Arial"/>
          <w:b/>
          <w:bCs/>
          <w:i w:val="0"/>
          <w:iCs w:val="0"/>
          <w:color w:val="auto"/>
          <w:sz w:val="24"/>
          <w:szCs w:val="24"/>
        </w:rPr>
        <w:t>O que é Big Data e como essa tecnologia impacta os negócios</w:t>
      </w:r>
      <w:r w:rsidRPr="00767323">
        <w:rPr>
          <w:rStyle w:val="nfase"/>
          <w:rFonts w:ascii="Arial" w:hAnsi="Arial" w:cs="Arial"/>
          <w:color w:val="auto"/>
          <w:sz w:val="24"/>
          <w:szCs w:val="24"/>
        </w:rPr>
        <w:t>?</w:t>
      </w:r>
      <w:r w:rsidRPr="00767323">
        <w:rPr>
          <w:rFonts w:ascii="Arial" w:hAnsi="Arial" w:cs="Arial"/>
          <w:color w:val="auto"/>
          <w:sz w:val="24"/>
          <w:szCs w:val="24"/>
        </w:rPr>
        <w:t xml:space="preserve"> Disponível em: </w:t>
      </w:r>
      <w:hyperlink r:id="rId21" w:tgtFrame="_new" w:history="1">
        <w:r w:rsidRPr="00767323">
          <w:rPr>
            <w:rStyle w:val="Hyperlink"/>
            <w:rFonts w:ascii="Arial" w:hAnsi="Arial" w:cs="Arial"/>
            <w:color w:val="auto"/>
            <w:sz w:val="24"/>
            <w:szCs w:val="24"/>
            <w:u w:val="none"/>
          </w:rPr>
          <w:t>https://www.totvs.com/blog/inovacoes/big-data/</w:t>
        </w:r>
      </w:hyperlink>
      <w:r w:rsidRPr="00767323">
        <w:rPr>
          <w:rFonts w:ascii="Arial" w:hAnsi="Arial" w:cs="Arial"/>
          <w:color w:val="auto"/>
          <w:sz w:val="24"/>
          <w:szCs w:val="24"/>
        </w:rPr>
        <w:t xml:space="preserve">. Acesso em: </w:t>
      </w:r>
      <w:r>
        <w:rPr>
          <w:rFonts w:ascii="Arial" w:hAnsi="Arial" w:cs="Arial"/>
          <w:color w:val="auto"/>
          <w:sz w:val="24"/>
          <w:szCs w:val="24"/>
        </w:rPr>
        <w:t>13</w:t>
      </w:r>
      <w:r w:rsidRPr="00767323">
        <w:rPr>
          <w:rFonts w:ascii="Arial" w:hAnsi="Arial" w:cs="Arial"/>
          <w:color w:val="auto"/>
          <w:sz w:val="24"/>
          <w:szCs w:val="24"/>
        </w:rPr>
        <w:t xml:space="preserve"> nov. 2024.</w:t>
      </w:r>
    </w:p>
    <w:p w14:paraId="741D4A85" w14:textId="77777777" w:rsidR="00767323" w:rsidRPr="00767323" w:rsidRDefault="00767323" w:rsidP="00933C63">
      <w:pPr>
        <w:pStyle w:val="NormalWeb"/>
        <w:spacing w:before="0" w:beforeAutospacing="0" w:after="0" w:afterAutospacing="0"/>
        <w:jc w:val="left"/>
        <w:rPr>
          <w:rFonts w:ascii="Arial" w:hAnsi="Arial" w:cs="Arial"/>
          <w:bCs/>
          <w:color w:val="auto"/>
          <w:sz w:val="24"/>
          <w:szCs w:val="24"/>
        </w:rPr>
      </w:pPr>
    </w:p>
    <w:p w14:paraId="723345E8" w14:textId="713CB010" w:rsidR="00BC71D6" w:rsidRPr="00CF5D89" w:rsidRDefault="00BC71D6" w:rsidP="00933C63">
      <w:pPr>
        <w:pStyle w:val="NormalWeb"/>
        <w:spacing w:before="0" w:beforeAutospacing="0" w:after="0" w:afterAutospacing="0"/>
        <w:jc w:val="left"/>
        <w:rPr>
          <w:rFonts w:ascii="Arial" w:hAnsi="Arial" w:cs="Arial"/>
          <w:color w:val="auto"/>
          <w:sz w:val="24"/>
          <w:szCs w:val="24"/>
        </w:rPr>
      </w:pPr>
      <w:r w:rsidRPr="00CF5D89">
        <w:rPr>
          <w:rFonts w:ascii="Arial" w:hAnsi="Arial" w:cs="Arial"/>
          <w:color w:val="auto"/>
          <w:sz w:val="24"/>
          <w:szCs w:val="24"/>
        </w:rPr>
        <w:t xml:space="preserve">TOTVS. </w:t>
      </w:r>
      <w:r w:rsidRPr="00CF5D89">
        <w:rPr>
          <w:rStyle w:val="Forte"/>
          <w:rFonts w:ascii="Arial" w:hAnsi="Arial" w:cs="Arial"/>
          <w:color w:val="auto"/>
          <w:sz w:val="24"/>
          <w:szCs w:val="24"/>
        </w:rPr>
        <w:t>O que é NCM?</w:t>
      </w:r>
      <w:r w:rsidRPr="00CF5D89">
        <w:rPr>
          <w:rFonts w:ascii="Arial" w:hAnsi="Arial" w:cs="Arial"/>
          <w:color w:val="auto"/>
          <w:sz w:val="24"/>
          <w:szCs w:val="24"/>
        </w:rPr>
        <w:t xml:space="preserve"> Entenda a importância para a sua empresa! Disponível em: </w:t>
      </w:r>
      <w:hyperlink r:id="rId22" w:tgtFrame="_new" w:history="1">
        <w:r w:rsidRPr="00CF5D89">
          <w:rPr>
            <w:rStyle w:val="Hyperlink"/>
            <w:rFonts w:ascii="Arial" w:hAnsi="Arial" w:cs="Arial"/>
            <w:color w:val="auto"/>
            <w:sz w:val="24"/>
            <w:szCs w:val="24"/>
            <w:u w:val="none"/>
          </w:rPr>
          <w:t>https://www.totvs.com/blog/omnicanalidade/ncm/</w:t>
        </w:r>
      </w:hyperlink>
      <w:r w:rsidRPr="00CF5D89">
        <w:rPr>
          <w:rFonts w:ascii="Arial" w:hAnsi="Arial" w:cs="Arial"/>
          <w:color w:val="auto"/>
          <w:sz w:val="24"/>
          <w:szCs w:val="24"/>
        </w:rPr>
        <w:t xml:space="preserve">. Acesso em: 13 nov. 2024. </w:t>
      </w:r>
    </w:p>
    <w:p w14:paraId="403B5ACF" w14:textId="77777777" w:rsidR="00CF5D89" w:rsidRPr="00CF5D89" w:rsidRDefault="00CF5D89" w:rsidP="00933C63">
      <w:pPr>
        <w:pStyle w:val="NormalWeb"/>
        <w:spacing w:before="0" w:beforeAutospacing="0" w:after="0" w:afterAutospacing="0"/>
        <w:jc w:val="left"/>
        <w:rPr>
          <w:rFonts w:ascii="Arial" w:hAnsi="Arial" w:cs="Arial"/>
          <w:color w:val="auto"/>
          <w:sz w:val="24"/>
          <w:szCs w:val="24"/>
        </w:rPr>
      </w:pPr>
    </w:p>
    <w:p w14:paraId="0A37C2D0" w14:textId="1958D9B2" w:rsidR="00BC71D6" w:rsidRDefault="00BC71D6" w:rsidP="00933C63">
      <w:pPr>
        <w:pStyle w:val="NormalWeb"/>
        <w:spacing w:before="0" w:beforeAutospacing="0" w:after="0" w:afterAutospacing="0"/>
        <w:jc w:val="left"/>
        <w:rPr>
          <w:rFonts w:ascii="Arial" w:hAnsi="Arial" w:cs="Arial"/>
          <w:bCs/>
          <w:color w:val="auto"/>
          <w:sz w:val="24"/>
          <w:szCs w:val="24"/>
        </w:rPr>
      </w:pPr>
      <w:r w:rsidRPr="00CF5D89">
        <w:rPr>
          <w:rFonts w:ascii="Arial" w:hAnsi="Arial" w:cs="Arial"/>
          <w:bCs/>
          <w:color w:val="auto"/>
          <w:sz w:val="24"/>
          <w:szCs w:val="24"/>
        </w:rPr>
        <w:t xml:space="preserve">TOTVS. </w:t>
      </w:r>
      <w:r w:rsidRPr="00CF5D89">
        <w:rPr>
          <w:rStyle w:val="Forte"/>
          <w:rFonts w:ascii="Arial" w:hAnsi="Arial" w:cs="Arial"/>
          <w:bCs w:val="0"/>
          <w:color w:val="auto"/>
          <w:sz w:val="24"/>
          <w:szCs w:val="24"/>
        </w:rPr>
        <w:t>Nota Fiscal Eletrônica (NF-e): o que é e como funciona</w:t>
      </w:r>
      <w:r w:rsidRPr="00CF5D89">
        <w:rPr>
          <w:rFonts w:ascii="Arial" w:hAnsi="Arial" w:cs="Arial"/>
          <w:bCs/>
          <w:color w:val="auto"/>
          <w:sz w:val="24"/>
          <w:szCs w:val="24"/>
        </w:rPr>
        <w:t xml:space="preserve">. Disponível em: </w:t>
      </w:r>
      <w:hyperlink r:id="rId23" w:anchor=":~:text=O%20que%20%C3%A9%20nota%20fiscal%20eletr%C3%B4nica%20(NF%2De)%3F,s%C3%A3o%20negociadas%20entre%20as%20partes" w:tgtFrame="_new" w:history="1">
        <w:r w:rsidRPr="00CF5D89">
          <w:rPr>
            <w:rStyle w:val="Hyperlink"/>
            <w:rFonts w:ascii="Arial" w:hAnsi="Arial" w:cs="Arial"/>
            <w:bCs/>
            <w:color w:val="auto"/>
            <w:sz w:val="24"/>
            <w:szCs w:val="24"/>
            <w:u w:val="none"/>
          </w:rPr>
          <w:t>https://www.totvs.com/blog/adequacao-a-legislacao/nota-fiscal-eletronica/#:~:text=O%20que%20%C3%A9%20nota%20fiscal%20eletr%C3%B4nica%20(NF%2De)%3F,s%C3%A3o%20negociadas%20entre%20as%20partes</w:t>
        </w:r>
      </w:hyperlink>
      <w:r w:rsidRPr="00CF5D89">
        <w:rPr>
          <w:rFonts w:ascii="Arial" w:hAnsi="Arial" w:cs="Arial"/>
          <w:bCs/>
          <w:color w:val="auto"/>
          <w:sz w:val="24"/>
          <w:szCs w:val="24"/>
        </w:rPr>
        <w:t>. Acesso em: 13 nov. 2024.</w:t>
      </w:r>
    </w:p>
    <w:p w14:paraId="0D53835E" w14:textId="77777777" w:rsidR="007C5C22" w:rsidRDefault="007C5C22" w:rsidP="007C5C22">
      <w:pPr>
        <w:spacing w:line="360" w:lineRule="auto"/>
        <w:rPr>
          <w:rFonts w:ascii="Arial" w:hAnsi="Arial" w:cs="Arial"/>
          <w:bCs/>
          <w:color w:val="000000" w:themeColor="text1"/>
        </w:rPr>
      </w:pPr>
    </w:p>
    <w:p w14:paraId="37387082" w14:textId="432C15F7" w:rsidR="007C5C22" w:rsidRPr="00ED5970" w:rsidRDefault="007C5C22" w:rsidP="007C5C22">
      <w:pPr>
        <w:spacing w:line="360" w:lineRule="auto"/>
        <w:rPr>
          <w:rFonts w:ascii="Arial" w:hAnsi="Arial" w:cs="Arial"/>
        </w:rPr>
      </w:pPr>
      <w:proofErr w:type="spellStart"/>
      <w:r w:rsidRPr="0075561C">
        <w:rPr>
          <w:rFonts w:ascii="Arial" w:hAnsi="Arial" w:cs="Arial"/>
          <w:bCs/>
          <w:color w:val="000000" w:themeColor="text1"/>
        </w:rPr>
        <w:t>Witcher</w:t>
      </w:r>
      <w:proofErr w:type="spellEnd"/>
      <w:r w:rsidRPr="0075561C">
        <w:rPr>
          <w:rFonts w:ascii="Arial" w:hAnsi="Arial" w:cs="Arial"/>
          <w:bCs/>
          <w:color w:val="000000" w:themeColor="text1"/>
        </w:rPr>
        <w:t>, André</w:t>
      </w:r>
      <w:r w:rsidRPr="0075561C">
        <w:rPr>
          <w:rFonts w:ascii="Arial" w:hAnsi="Arial" w:cs="Arial"/>
          <w:b/>
          <w:color w:val="000000" w:themeColor="text1"/>
        </w:rPr>
        <w:t xml:space="preserve">. O </w:t>
      </w:r>
      <w:proofErr w:type="gramStart"/>
      <w:r w:rsidRPr="0075561C">
        <w:rPr>
          <w:rFonts w:ascii="Arial" w:hAnsi="Arial" w:cs="Arial"/>
          <w:b/>
          <w:color w:val="000000" w:themeColor="text1"/>
        </w:rPr>
        <w:t>que  é</w:t>
      </w:r>
      <w:proofErr w:type="gramEnd"/>
      <w:r w:rsidRPr="0075561C">
        <w:rPr>
          <w:rFonts w:ascii="Arial" w:hAnsi="Arial" w:cs="Arial"/>
          <w:b/>
          <w:color w:val="000000" w:themeColor="text1"/>
        </w:rPr>
        <w:t xml:space="preserve">  </w:t>
      </w:r>
      <w:proofErr w:type="spellStart"/>
      <w:r w:rsidRPr="0075561C">
        <w:rPr>
          <w:rFonts w:ascii="Arial" w:hAnsi="Arial" w:cs="Arial"/>
          <w:b/>
          <w:color w:val="000000" w:themeColor="text1"/>
        </w:rPr>
        <w:t>DANFe</w:t>
      </w:r>
      <w:proofErr w:type="spellEnd"/>
      <w:r w:rsidRPr="0075561C">
        <w:rPr>
          <w:rFonts w:ascii="Arial" w:hAnsi="Arial" w:cs="Arial"/>
          <w:b/>
          <w:color w:val="000000" w:themeColor="text1"/>
        </w:rPr>
        <w:t>?  Entenda sua importância, como preencher e visualizar arquivei</w:t>
      </w:r>
      <w:r w:rsidRPr="0075561C">
        <w:rPr>
          <w:rFonts w:ascii="Arial" w:hAnsi="Arial" w:cs="Arial"/>
          <w:bCs/>
          <w:color w:val="000000" w:themeColor="text1"/>
        </w:rPr>
        <w:t>, 2023. Disponível em: https://arquivei.com.br/blog/o-que-e-danfe-entenda-sua-funcao-e-importancia /Acesso em</w:t>
      </w:r>
    </w:p>
    <w:p w14:paraId="00A43957" w14:textId="77777777" w:rsidR="007C5C22" w:rsidRPr="00CF5D89" w:rsidRDefault="007C5C22" w:rsidP="00933C63">
      <w:pPr>
        <w:pStyle w:val="NormalWeb"/>
        <w:spacing w:before="0" w:beforeAutospacing="0" w:after="0" w:afterAutospacing="0"/>
        <w:jc w:val="left"/>
        <w:rPr>
          <w:rFonts w:ascii="Arial" w:hAnsi="Arial" w:cs="Arial"/>
          <w:bCs/>
          <w:color w:val="auto"/>
          <w:sz w:val="24"/>
          <w:szCs w:val="24"/>
        </w:rPr>
      </w:pPr>
    </w:p>
    <w:p w14:paraId="3D6949FF" w14:textId="5BEA9127" w:rsidR="008C7FBF" w:rsidRPr="00ED5970" w:rsidRDefault="008C7FBF" w:rsidP="008A5D86">
      <w:pPr>
        <w:spacing w:line="360" w:lineRule="auto"/>
        <w:jc w:val="center"/>
        <w:rPr>
          <w:rFonts w:ascii="Arial" w:hAnsi="Arial" w:cs="Arial"/>
        </w:rPr>
      </w:pPr>
    </w:p>
    <w:sectPr w:rsidR="008C7FBF" w:rsidRPr="00ED5970" w:rsidSect="00735378">
      <w:headerReference w:type="default" r:id="rId24"/>
      <w:pgSz w:w="11906" w:h="16838" w:code="9"/>
      <w:pgMar w:top="1701" w:right="1134" w:bottom="1134"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5C44C" w14:textId="77777777" w:rsidR="00D8436D" w:rsidRDefault="00D8436D">
      <w:r>
        <w:separator/>
      </w:r>
    </w:p>
  </w:endnote>
  <w:endnote w:type="continuationSeparator" w:id="0">
    <w:p w14:paraId="66CE3670" w14:textId="77777777" w:rsidR="00D8436D" w:rsidRDefault="00D8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646E4" w14:textId="77777777" w:rsidR="00D8436D" w:rsidRDefault="00D8436D"/>
  </w:footnote>
  <w:footnote w:type="continuationSeparator" w:id="0">
    <w:p w14:paraId="0284E52A" w14:textId="77777777" w:rsidR="00D8436D" w:rsidRDefault="00D8436D">
      <w:r>
        <w:continuationSeparator/>
      </w:r>
    </w:p>
  </w:footnote>
  <w:footnote w:id="1">
    <w:p w14:paraId="5F606811" w14:textId="0796ED28" w:rsidR="009E6FCF" w:rsidRDefault="009E6FCF" w:rsidP="009E6FCF">
      <w:pPr>
        <w:pStyle w:val="Textodenotaderodap"/>
        <w:ind w:left="142" w:hanging="142"/>
        <w:rPr>
          <w:rFonts w:ascii="Arial" w:hAnsi="Arial" w:cs="Arial"/>
        </w:rPr>
      </w:pPr>
      <w:r>
        <w:rPr>
          <w:rStyle w:val="Refdenotaderodap"/>
          <w:rFonts w:ascii="Arial" w:hAnsi="Arial" w:cs="Arial"/>
        </w:rPr>
        <w:footnoteRef/>
      </w:r>
      <w:r>
        <w:rPr>
          <w:rFonts w:ascii="Arial" w:hAnsi="Arial" w:cs="Arial"/>
        </w:rPr>
        <w:t xml:space="preserve"> Acadêmico do Curso de Ciências Contábeis- 8º Semestre. Faculdades Integradas Machado de Assis. adrielgustavokelm12@gmail.com</w:t>
      </w:r>
    </w:p>
  </w:footnote>
  <w:footnote w:id="2">
    <w:p w14:paraId="10853BA8" w14:textId="319AB331" w:rsidR="009E6FCF" w:rsidRDefault="009E6FCF" w:rsidP="009E6FCF">
      <w:pPr>
        <w:pStyle w:val="Textodenotaderodap"/>
        <w:ind w:left="142" w:hanging="142"/>
        <w:rPr>
          <w:rFonts w:asciiTheme="minorHAnsi" w:hAnsiTheme="minorHAnsi" w:cstheme="minorBidi"/>
          <w:sz w:val="24"/>
          <w:szCs w:val="24"/>
        </w:rPr>
      </w:pPr>
      <w:r>
        <w:rPr>
          <w:rStyle w:val="Refdenotaderodap"/>
          <w:rFonts w:ascii="Arial" w:hAnsi="Arial" w:cs="Arial"/>
        </w:rPr>
        <w:footnoteRef/>
      </w:r>
      <w:r>
        <w:rPr>
          <w:rFonts w:ascii="Arial" w:hAnsi="Arial" w:cs="Arial"/>
        </w:rPr>
        <w:t xml:space="preserve"> Acadêmico do Curso de Ciências Contábeis- 8º Semestre. Faculdades Integradas Machado de Assis. cleoneteixeira@gmail.com</w:t>
      </w:r>
    </w:p>
  </w:footnote>
  <w:footnote w:id="3">
    <w:p w14:paraId="7B7380D1" w14:textId="0CD1FCC3" w:rsidR="009E6FCF" w:rsidRDefault="009E6FCF" w:rsidP="009E6FCF">
      <w:pPr>
        <w:pStyle w:val="Textodenotaderodap"/>
        <w:ind w:left="142" w:hanging="142"/>
        <w:rPr>
          <w:rFonts w:asciiTheme="minorHAnsi" w:hAnsiTheme="minorHAnsi" w:cstheme="minorBidi"/>
          <w:sz w:val="24"/>
          <w:szCs w:val="24"/>
        </w:rPr>
      </w:pPr>
      <w:r>
        <w:rPr>
          <w:rStyle w:val="Refdenotaderodap"/>
          <w:rFonts w:ascii="Arial" w:hAnsi="Arial" w:cs="Arial"/>
        </w:rPr>
        <w:footnoteRef/>
      </w:r>
      <w:r>
        <w:rPr>
          <w:rFonts w:ascii="Arial" w:hAnsi="Arial" w:cs="Arial"/>
        </w:rPr>
        <w:t xml:space="preserve"> </w:t>
      </w:r>
      <w:r w:rsidR="00701360">
        <w:rPr>
          <w:rFonts w:ascii="Arial" w:hAnsi="Arial" w:cs="Arial"/>
        </w:rPr>
        <w:t>Mestranda em Gestão Estratégica de Organizações</w:t>
      </w:r>
      <w:r>
        <w:rPr>
          <w:rFonts w:ascii="Arial" w:hAnsi="Arial" w:cs="Arial"/>
        </w:rPr>
        <w:t>. Orientador</w:t>
      </w:r>
      <w:r w:rsidR="00701360">
        <w:rPr>
          <w:rFonts w:ascii="Arial" w:hAnsi="Arial" w:cs="Arial"/>
        </w:rPr>
        <w:t>a</w:t>
      </w:r>
      <w:r>
        <w:rPr>
          <w:rFonts w:ascii="Arial" w:hAnsi="Arial" w:cs="Arial"/>
        </w:rPr>
        <w:t>. Professor</w:t>
      </w:r>
      <w:r w:rsidR="00701360">
        <w:rPr>
          <w:rFonts w:ascii="Arial" w:hAnsi="Arial" w:cs="Arial"/>
        </w:rPr>
        <w:t>a</w:t>
      </w:r>
      <w:r>
        <w:rPr>
          <w:rFonts w:ascii="Arial" w:hAnsi="Arial" w:cs="Arial"/>
        </w:rPr>
        <w:t xml:space="preserve"> do Curso de </w:t>
      </w:r>
      <w:r w:rsidR="00701360">
        <w:rPr>
          <w:rFonts w:ascii="Arial" w:hAnsi="Arial" w:cs="Arial"/>
        </w:rPr>
        <w:t>Ciências Contábeis</w:t>
      </w:r>
      <w:r>
        <w:rPr>
          <w:rFonts w:ascii="Arial" w:hAnsi="Arial" w:cs="Arial"/>
        </w:rPr>
        <w:t xml:space="preserve">. Faculdades Integradas Machado de Assis. </w:t>
      </w:r>
      <w:r w:rsidR="00701360">
        <w:rPr>
          <w:rFonts w:ascii="Arial" w:hAnsi="Arial" w:cs="Arial"/>
        </w:rPr>
        <w:t xml:space="preserve">natalieschmidt730@gmail.com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864034"/>
      <w:docPartObj>
        <w:docPartGallery w:val="Page Numbers (Top of Page)"/>
        <w:docPartUnique/>
      </w:docPartObj>
    </w:sdtPr>
    <w:sdtEndPr>
      <w:rPr>
        <w:rFonts w:ascii="Arial" w:hAnsi="Arial" w:cs="Arial"/>
      </w:rPr>
    </w:sdtEndPr>
    <w:sdtContent>
      <w:p w14:paraId="1F2BB460" w14:textId="046C2939" w:rsidR="00AE477E" w:rsidRPr="00AE477E" w:rsidRDefault="00AE477E">
        <w:pPr>
          <w:pStyle w:val="Cabealho"/>
          <w:jc w:val="right"/>
          <w:rPr>
            <w:rFonts w:ascii="Arial" w:hAnsi="Arial" w:cs="Arial"/>
          </w:rPr>
        </w:pPr>
        <w:r w:rsidRPr="00AE477E">
          <w:rPr>
            <w:rFonts w:ascii="Arial" w:hAnsi="Arial" w:cs="Arial"/>
          </w:rPr>
          <w:fldChar w:fldCharType="begin"/>
        </w:r>
        <w:r w:rsidRPr="00AE477E">
          <w:rPr>
            <w:rFonts w:ascii="Arial" w:hAnsi="Arial" w:cs="Arial"/>
          </w:rPr>
          <w:instrText>PAGE   \* MERGEFORMAT</w:instrText>
        </w:r>
        <w:r w:rsidRPr="00AE477E">
          <w:rPr>
            <w:rFonts w:ascii="Arial" w:hAnsi="Arial" w:cs="Arial"/>
          </w:rPr>
          <w:fldChar w:fldCharType="separate"/>
        </w:r>
        <w:r w:rsidRPr="00AE477E">
          <w:rPr>
            <w:rFonts w:ascii="Arial" w:hAnsi="Arial" w:cs="Arial"/>
          </w:rPr>
          <w:t>2</w:t>
        </w:r>
        <w:r w:rsidRPr="00AE477E">
          <w:rPr>
            <w:rFonts w:ascii="Arial" w:hAnsi="Arial" w:cs="Arial"/>
          </w:rPr>
          <w:fldChar w:fldCharType="end"/>
        </w:r>
      </w:p>
    </w:sdtContent>
  </w:sdt>
  <w:p w14:paraId="0DDD14CF" w14:textId="77777777" w:rsidR="00AE477E" w:rsidRPr="00AE477E" w:rsidRDefault="00AE477E">
    <w:pPr>
      <w:pStyle w:val="Cabealh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144B01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5D3028"/>
    <w:multiLevelType w:val="hybridMultilevel"/>
    <w:tmpl w:val="FA52E786"/>
    <w:lvl w:ilvl="0" w:tplc="B3EE4ADA">
      <w:start w:val="1"/>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 w15:restartNumberingAfterBreak="0">
    <w:nsid w:val="03E6451C"/>
    <w:multiLevelType w:val="hybridMultilevel"/>
    <w:tmpl w:val="593EF312"/>
    <w:lvl w:ilvl="0" w:tplc="0E541B9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9315D4E"/>
    <w:multiLevelType w:val="multilevel"/>
    <w:tmpl w:val="97EA8D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01602D"/>
    <w:multiLevelType w:val="multilevel"/>
    <w:tmpl w:val="C5C0FEB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3839E3"/>
    <w:multiLevelType w:val="hybridMultilevel"/>
    <w:tmpl w:val="F86860B2"/>
    <w:lvl w:ilvl="0" w:tplc="74704DAC">
      <w:start w:val="1"/>
      <w:numFmt w:val="lowerLetter"/>
      <w:lvlText w:val="%1)"/>
      <w:lvlJc w:val="left"/>
      <w:pPr>
        <w:tabs>
          <w:tab w:val="num" w:pos="1134"/>
        </w:tabs>
        <w:ind w:left="1134" w:hanging="425"/>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255A2A80"/>
    <w:multiLevelType w:val="hybridMultilevel"/>
    <w:tmpl w:val="63E6EC5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B5F0975"/>
    <w:multiLevelType w:val="multilevel"/>
    <w:tmpl w:val="C9B267F0"/>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2F80813"/>
    <w:multiLevelType w:val="hybridMultilevel"/>
    <w:tmpl w:val="7D885C8C"/>
    <w:lvl w:ilvl="0" w:tplc="A2EA6EFE">
      <w:start w:val="1"/>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9" w15:restartNumberingAfterBreak="0">
    <w:nsid w:val="33591D4F"/>
    <w:multiLevelType w:val="hybridMultilevel"/>
    <w:tmpl w:val="328A59DE"/>
    <w:lvl w:ilvl="0" w:tplc="4698B75E">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0" w15:restartNumberingAfterBreak="0">
    <w:nsid w:val="42E509C7"/>
    <w:multiLevelType w:val="multilevel"/>
    <w:tmpl w:val="AF166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0C40B8"/>
    <w:multiLevelType w:val="hybridMultilevel"/>
    <w:tmpl w:val="03E245D2"/>
    <w:lvl w:ilvl="0" w:tplc="FFFFFFF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CA7623F"/>
    <w:multiLevelType w:val="hybridMultilevel"/>
    <w:tmpl w:val="8E6C6B3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620F1606"/>
    <w:multiLevelType w:val="multilevel"/>
    <w:tmpl w:val="2CB4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77620A"/>
    <w:multiLevelType w:val="hybridMultilevel"/>
    <w:tmpl w:val="EDB85B8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6D6E5809"/>
    <w:multiLevelType w:val="multilevel"/>
    <w:tmpl w:val="1CBCD4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8274581"/>
    <w:multiLevelType w:val="hybridMultilevel"/>
    <w:tmpl w:val="3ED6E402"/>
    <w:lvl w:ilvl="0" w:tplc="3A9CFE8E">
      <w:start w:val="2"/>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7" w15:restartNumberingAfterBreak="0">
    <w:nsid w:val="7C2E3F2C"/>
    <w:multiLevelType w:val="hybridMultilevel"/>
    <w:tmpl w:val="1E948034"/>
    <w:lvl w:ilvl="0" w:tplc="5E5442F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7F0E05BD"/>
    <w:multiLevelType w:val="hybridMultilevel"/>
    <w:tmpl w:val="C45801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9"/>
  </w:num>
  <w:num w:numId="3">
    <w:abstractNumId w:val="5"/>
  </w:num>
  <w:num w:numId="4">
    <w:abstractNumId w:val="16"/>
  </w:num>
  <w:num w:numId="5">
    <w:abstractNumId w:val="1"/>
  </w:num>
  <w:num w:numId="6">
    <w:abstractNumId w:val="2"/>
  </w:num>
  <w:num w:numId="7">
    <w:abstractNumId w:val="17"/>
  </w:num>
  <w:num w:numId="8">
    <w:abstractNumId w:val="8"/>
  </w:num>
  <w:num w:numId="9">
    <w:abstractNumId w:val="4"/>
  </w:num>
  <w:num w:numId="10">
    <w:abstractNumId w:val="6"/>
  </w:num>
  <w:num w:numId="11">
    <w:abstractNumId w:val="12"/>
  </w:num>
  <w:num w:numId="12">
    <w:abstractNumId w:val="14"/>
  </w:num>
  <w:num w:numId="13">
    <w:abstractNumId w:val="13"/>
  </w:num>
  <w:num w:numId="14">
    <w:abstractNumId w:val="7"/>
  </w:num>
  <w:num w:numId="15">
    <w:abstractNumId w:val="18"/>
  </w:num>
  <w:num w:numId="16">
    <w:abstractNumId w:val="11"/>
  </w:num>
  <w:num w:numId="17">
    <w:abstractNumId w:val="3"/>
  </w:num>
  <w:num w:numId="18">
    <w:abstractNumId w:val="10"/>
  </w:num>
  <w:num w:numId="1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300"/>
    <w:rsid w:val="000038C4"/>
    <w:rsid w:val="000044ED"/>
    <w:rsid w:val="000063F4"/>
    <w:rsid w:val="0000730E"/>
    <w:rsid w:val="00010861"/>
    <w:rsid w:val="00010FCB"/>
    <w:rsid w:val="00011BA3"/>
    <w:rsid w:val="0001260D"/>
    <w:rsid w:val="0001276C"/>
    <w:rsid w:val="0001346B"/>
    <w:rsid w:val="00013C86"/>
    <w:rsid w:val="00014125"/>
    <w:rsid w:val="00015B63"/>
    <w:rsid w:val="000171A0"/>
    <w:rsid w:val="0002025B"/>
    <w:rsid w:val="000205D2"/>
    <w:rsid w:val="0002070C"/>
    <w:rsid w:val="00020C08"/>
    <w:rsid w:val="00020D50"/>
    <w:rsid w:val="00021A1B"/>
    <w:rsid w:val="00022400"/>
    <w:rsid w:val="00022B8E"/>
    <w:rsid w:val="00023A1B"/>
    <w:rsid w:val="00023FDC"/>
    <w:rsid w:val="0002427E"/>
    <w:rsid w:val="000242CB"/>
    <w:rsid w:val="00024379"/>
    <w:rsid w:val="000256F4"/>
    <w:rsid w:val="00025C55"/>
    <w:rsid w:val="00025C61"/>
    <w:rsid w:val="00025CF4"/>
    <w:rsid w:val="000263C8"/>
    <w:rsid w:val="00030F1A"/>
    <w:rsid w:val="00031297"/>
    <w:rsid w:val="00031498"/>
    <w:rsid w:val="00031D18"/>
    <w:rsid w:val="00031D62"/>
    <w:rsid w:val="00031DC4"/>
    <w:rsid w:val="00032880"/>
    <w:rsid w:val="000337A2"/>
    <w:rsid w:val="00033C8E"/>
    <w:rsid w:val="00034CA4"/>
    <w:rsid w:val="00034FA0"/>
    <w:rsid w:val="00035616"/>
    <w:rsid w:val="00035921"/>
    <w:rsid w:val="00036CDE"/>
    <w:rsid w:val="00037ADE"/>
    <w:rsid w:val="000406B0"/>
    <w:rsid w:val="00041696"/>
    <w:rsid w:val="00041BB4"/>
    <w:rsid w:val="00043DA2"/>
    <w:rsid w:val="0004417F"/>
    <w:rsid w:val="00044910"/>
    <w:rsid w:val="0004512A"/>
    <w:rsid w:val="0004559E"/>
    <w:rsid w:val="00046014"/>
    <w:rsid w:val="000479C8"/>
    <w:rsid w:val="00051BD1"/>
    <w:rsid w:val="00051DDF"/>
    <w:rsid w:val="00052101"/>
    <w:rsid w:val="00053236"/>
    <w:rsid w:val="000532D3"/>
    <w:rsid w:val="000539BB"/>
    <w:rsid w:val="00054605"/>
    <w:rsid w:val="00055555"/>
    <w:rsid w:val="000555C0"/>
    <w:rsid w:val="00055BD3"/>
    <w:rsid w:val="0005713A"/>
    <w:rsid w:val="00060506"/>
    <w:rsid w:val="00062312"/>
    <w:rsid w:val="00064198"/>
    <w:rsid w:val="0006456F"/>
    <w:rsid w:val="00064D9C"/>
    <w:rsid w:val="000653B4"/>
    <w:rsid w:val="0006728C"/>
    <w:rsid w:val="000700B1"/>
    <w:rsid w:val="0007033C"/>
    <w:rsid w:val="00070F46"/>
    <w:rsid w:val="00071823"/>
    <w:rsid w:val="00072246"/>
    <w:rsid w:val="0007261C"/>
    <w:rsid w:val="00072A87"/>
    <w:rsid w:val="00072B0C"/>
    <w:rsid w:val="00074BAE"/>
    <w:rsid w:val="00075293"/>
    <w:rsid w:val="000756F0"/>
    <w:rsid w:val="00075928"/>
    <w:rsid w:val="00075A41"/>
    <w:rsid w:val="00075F5C"/>
    <w:rsid w:val="00076D68"/>
    <w:rsid w:val="00076EAD"/>
    <w:rsid w:val="0008052A"/>
    <w:rsid w:val="00080E76"/>
    <w:rsid w:val="000813C6"/>
    <w:rsid w:val="0008260E"/>
    <w:rsid w:val="000844DC"/>
    <w:rsid w:val="000855D2"/>
    <w:rsid w:val="0008576D"/>
    <w:rsid w:val="00085B7D"/>
    <w:rsid w:val="00090BB3"/>
    <w:rsid w:val="00090E0F"/>
    <w:rsid w:val="00090FF2"/>
    <w:rsid w:val="000918FD"/>
    <w:rsid w:val="00092E98"/>
    <w:rsid w:val="00094BFE"/>
    <w:rsid w:val="0009668E"/>
    <w:rsid w:val="00097036"/>
    <w:rsid w:val="000975D2"/>
    <w:rsid w:val="000A0DC5"/>
    <w:rsid w:val="000A1C40"/>
    <w:rsid w:val="000A1F7E"/>
    <w:rsid w:val="000A2F9D"/>
    <w:rsid w:val="000A3295"/>
    <w:rsid w:val="000A33CE"/>
    <w:rsid w:val="000A33DE"/>
    <w:rsid w:val="000A4327"/>
    <w:rsid w:val="000A445E"/>
    <w:rsid w:val="000A4489"/>
    <w:rsid w:val="000A60A3"/>
    <w:rsid w:val="000A60CF"/>
    <w:rsid w:val="000A695E"/>
    <w:rsid w:val="000A6E56"/>
    <w:rsid w:val="000A709F"/>
    <w:rsid w:val="000A7CCC"/>
    <w:rsid w:val="000B0A23"/>
    <w:rsid w:val="000B1CDD"/>
    <w:rsid w:val="000B1EF6"/>
    <w:rsid w:val="000B2A76"/>
    <w:rsid w:val="000B35C6"/>
    <w:rsid w:val="000B3871"/>
    <w:rsid w:val="000B3EC5"/>
    <w:rsid w:val="000B3FAF"/>
    <w:rsid w:val="000B400B"/>
    <w:rsid w:val="000B4B89"/>
    <w:rsid w:val="000B5982"/>
    <w:rsid w:val="000B627C"/>
    <w:rsid w:val="000B6FD4"/>
    <w:rsid w:val="000B7DAE"/>
    <w:rsid w:val="000B7E36"/>
    <w:rsid w:val="000C01D5"/>
    <w:rsid w:val="000C0B95"/>
    <w:rsid w:val="000C0F65"/>
    <w:rsid w:val="000C2032"/>
    <w:rsid w:val="000C2315"/>
    <w:rsid w:val="000C25B8"/>
    <w:rsid w:val="000C3560"/>
    <w:rsid w:val="000C4BD8"/>
    <w:rsid w:val="000C4F21"/>
    <w:rsid w:val="000C597B"/>
    <w:rsid w:val="000C69F9"/>
    <w:rsid w:val="000C6C29"/>
    <w:rsid w:val="000C6C42"/>
    <w:rsid w:val="000C716E"/>
    <w:rsid w:val="000D0165"/>
    <w:rsid w:val="000D1016"/>
    <w:rsid w:val="000D15EA"/>
    <w:rsid w:val="000D167B"/>
    <w:rsid w:val="000D20A2"/>
    <w:rsid w:val="000D27F1"/>
    <w:rsid w:val="000D2943"/>
    <w:rsid w:val="000D36F5"/>
    <w:rsid w:val="000D40BB"/>
    <w:rsid w:val="000D5607"/>
    <w:rsid w:val="000D5AB5"/>
    <w:rsid w:val="000D6BB4"/>
    <w:rsid w:val="000D78AB"/>
    <w:rsid w:val="000E4B6D"/>
    <w:rsid w:val="000E53EC"/>
    <w:rsid w:val="000E5C57"/>
    <w:rsid w:val="000E6714"/>
    <w:rsid w:val="000F0950"/>
    <w:rsid w:val="000F1AB9"/>
    <w:rsid w:val="000F2359"/>
    <w:rsid w:val="000F27C2"/>
    <w:rsid w:val="000F28FC"/>
    <w:rsid w:val="000F2A88"/>
    <w:rsid w:val="000F3056"/>
    <w:rsid w:val="000F30D8"/>
    <w:rsid w:val="000F344C"/>
    <w:rsid w:val="000F3E06"/>
    <w:rsid w:val="000F42FF"/>
    <w:rsid w:val="000F5E02"/>
    <w:rsid w:val="000F631C"/>
    <w:rsid w:val="000F6672"/>
    <w:rsid w:val="000F6790"/>
    <w:rsid w:val="000F6BB6"/>
    <w:rsid w:val="001012AB"/>
    <w:rsid w:val="00101A9A"/>
    <w:rsid w:val="00101B3B"/>
    <w:rsid w:val="00101B53"/>
    <w:rsid w:val="00101FD4"/>
    <w:rsid w:val="00103631"/>
    <w:rsid w:val="00103F28"/>
    <w:rsid w:val="00104DB6"/>
    <w:rsid w:val="00105FCA"/>
    <w:rsid w:val="00106306"/>
    <w:rsid w:val="00107116"/>
    <w:rsid w:val="001078FB"/>
    <w:rsid w:val="00110676"/>
    <w:rsid w:val="00110C89"/>
    <w:rsid w:val="00111FC4"/>
    <w:rsid w:val="00112331"/>
    <w:rsid w:val="001129CB"/>
    <w:rsid w:val="001135F6"/>
    <w:rsid w:val="00113C9D"/>
    <w:rsid w:val="00114DA6"/>
    <w:rsid w:val="00114E22"/>
    <w:rsid w:val="00115B45"/>
    <w:rsid w:val="001162D4"/>
    <w:rsid w:val="00117B7A"/>
    <w:rsid w:val="001202E8"/>
    <w:rsid w:val="00120CB0"/>
    <w:rsid w:val="001222C0"/>
    <w:rsid w:val="00122D11"/>
    <w:rsid w:val="00122FE0"/>
    <w:rsid w:val="00123C7F"/>
    <w:rsid w:val="001257AE"/>
    <w:rsid w:val="00125BCE"/>
    <w:rsid w:val="00126844"/>
    <w:rsid w:val="00127076"/>
    <w:rsid w:val="00127EA6"/>
    <w:rsid w:val="00131651"/>
    <w:rsid w:val="00132FEF"/>
    <w:rsid w:val="00133851"/>
    <w:rsid w:val="001338A2"/>
    <w:rsid w:val="00135756"/>
    <w:rsid w:val="00136335"/>
    <w:rsid w:val="001404C5"/>
    <w:rsid w:val="00140695"/>
    <w:rsid w:val="00140810"/>
    <w:rsid w:val="00140BA1"/>
    <w:rsid w:val="00140D55"/>
    <w:rsid w:val="0014121D"/>
    <w:rsid w:val="0014142A"/>
    <w:rsid w:val="00141605"/>
    <w:rsid w:val="001426FF"/>
    <w:rsid w:val="0014453F"/>
    <w:rsid w:val="00146516"/>
    <w:rsid w:val="00146E31"/>
    <w:rsid w:val="00147458"/>
    <w:rsid w:val="00150B52"/>
    <w:rsid w:val="00152684"/>
    <w:rsid w:val="001531CB"/>
    <w:rsid w:val="00154CED"/>
    <w:rsid w:val="00154D99"/>
    <w:rsid w:val="00155E1E"/>
    <w:rsid w:val="0015673D"/>
    <w:rsid w:val="00160B38"/>
    <w:rsid w:val="00161FD8"/>
    <w:rsid w:val="001621CC"/>
    <w:rsid w:val="001625B1"/>
    <w:rsid w:val="00162C47"/>
    <w:rsid w:val="00163B5B"/>
    <w:rsid w:val="00164442"/>
    <w:rsid w:val="00164879"/>
    <w:rsid w:val="001652DB"/>
    <w:rsid w:val="00165669"/>
    <w:rsid w:val="00166E0D"/>
    <w:rsid w:val="0017063C"/>
    <w:rsid w:val="00170936"/>
    <w:rsid w:val="0017104C"/>
    <w:rsid w:val="00171230"/>
    <w:rsid w:val="00171500"/>
    <w:rsid w:val="001717EA"/>
    <w:rsid w:val="00172EBA"/>
    <w:rsid w:val="001731E5"/>
    <w:rsid w:val="001756CF"/>
    <w:rsid w:val="00175977"/>
    <w:rsid w:val="00175D35"/>
    <w:rsid w:val="00181249"/>
    <w:rsid w:val="001821DC"/>
    <w:rsid w:val="00182240"/>
    <w:rsid w:val="00182EE2"/>
    <w:rsid w:val="001837D7"/>
    <w:rsid w:val="00184E83"/>
    <w:rsid w:val="00184EC0"/>
    <w:rsid w:val="00185583"/>
    <w:rsid w:val="00185BCD"/>
    <w:rsid w:val="00186176"/>
    <w:rsid w:val="00186347"/>
    <w:rsid w:val="00186B17"/>
    <w:rsid w:val="001871BD"/>
    <w:rsid w:val="0018738B"/>
    <w:rsid w:val="00187845"/>
    <w:rsid w:val="00187B37"/>
    <w:rsid w:val="00190393"/>
    <w:rsid w:val="0019159E"/>
    <w:rsid w:val="00192B3F"/>
    <w:rsid w:val="00192C89"/>
    <w:rsid w:val="00192D99"/>
    <w:rsid w:val="001931E5"/>
    <w:rsid w:val="001946E6"/>
    <w:rsid w:val="0019509C"/>
    <w:rsid w:val="001A06F1"/>
    <w:rsid w:val="001A12B3"/>
    <w:rsid w:val="001A1A87"/>
    <w:rsid w:val="001A250C"/>
    <w:rsid w:val="001A27DE"/>
    <w:rsid w:val="001A32FA"/>
    <w:rsid w:val="001A4943"/>
    <w:rsid w:val="001A565E"/>
    <w:rsid w:val="001A5ED9"/>
    <w:rsid w:val="001A5F0B"/>
    <w:rsid w:val="001A6F3A"/>
    <w:rsid w:val="001A71BB"/>
    <w:rsid w:val="001A72CB"/>
    <w:rsid w:val="001B0E46"/>
    <w:rsid w:val="001B0E53"/>
    <w:rsid w:val="001B2A62"/>
    <w:rsid w:val="001B433C"/>
    <w:rsid w:val="001B436A"/>
    <w:rsid w:val="001B45B8"/>
    <w:rsid w:val="001B4A7E"/>
    <w:rsid w:val="001B4EA4"/>
    <w:rsid w:val="001B50B7"/>
    <w:rsid w:val="001B61B4"/>
    <w:rsid w:val="001B69F5"/>
    <w:rsid w:val="001B7004"/>
    <w:rsid w:val="001B7E7F"/>
    <w:rsid w:val="001C00B0"/>
    <w:rsid w:val="001C4621"/>
    <w:rsid w:val="001C49D2"/>
    <w:rsid w:val="001C4CF5"/>
    <w:rsid w:val="001C5ECB"/>
    <w:rsid w:val="001C6B32"/>
    <w:rsid w:val="001C6C17"/>
    <w:rsid w:val="001C768D"/>
    <w:rsid w:val="001D001C"/>
    <w:rsid w:val="001D0105"/>
    <w:rsid w:val="001D0974"/>
    <w:rsid w:val="001D0A0E"/>
    <w:rsid w:val="001D151E"/>
    <w:rsid w:val="001D23AC"/>
    <w:rsid w:val="001D2712"/>
    <w:rsid w:val="001D3112"/>
    <w:rsid w:val="001D331F"/>
    <w:rsid w:val="001D43AB"/>
    <w:rsid w:val="001D4688"/>
    <w:rsid w:val="001D49D8"/>
    <w:rsid w:val="001D4E41"/>
    <w:rsid w:val="001D572C"/>
    <w:rsid w:val="001D60AF"/>
    <w:rsid w:val="001D6736"/>
    <w:rsid w:val="001D6EB6"/>
    <w:rsid w:val="001D7770"/>
    <w:rsid w:val="001D7C0D"/>
    <w:rsid w:val="001E06C6"/>
    <w:rsid w:val="001E0FEF"/>
    <w:rsid w:val="001E24EE"/>
    <w:rsid w:val="001E3641"/>
    <w:rsid w:val="001E477F"/>
    <w:rsid w:val="001E64FB"/>
    <w:rsid w:val="001E69D3"/>
    <w:rsid w:val="001E789C"/>
    <w:rsid w:val="001F0826"/>
    <w:rsid w:val="001F0DA4"/>
    <w:rsid w:val="001F0DD6"/>
    <w:rsid w:val="001F12B3"/>
    <w:rsid w:val="001F1F28"/>
    <w:rsid w:val="001F2BD4"/>
    <w:rsid w:val="001F3A69"/>
    <w:rsid w:val="001F423F"/>
    <w:rsid w:val="001F6670"/>
    <w:rsid w:val="001F6B9E"/>
    <w:rsid w:val="001F713A"/>
    <w:rsid w:val="002004D0"/>
    <w:rsid w:val="00200855"/>
    <w:rsid w:val="0020172F"/>
    <w:rsid w:val="00201FE0"/>
    <w:rsid w:val="002023E2"/>
    <w:rsid w:val="00202A42"/>
    <w:rsid w:val="0020434C"/>
    <w:rsid w:val="00204389"/>
    <w:rsid w:val="002065F7"/>
    <w:rsid w:val="00207374"/>
    <w:rsid w:val="0020781D"/>
    <w:rsid w:val="00207A19"/>
    <w:rsid w:val="002100B0"/>
    <w:rsid w:val="0021110D"/>
    <w:rsid w:val="00212835"/>
    <w:rsid w:val="002138B4"/>
    <w:rsid w:val="00216A55"/>
    <w:rsid w:val="00220B68"/>
    <w:rsid w:val="00222772"/>
    <w:rsid w:val="00222E02"/>
    <w:rsid w:val="002233DC"/>
    <w:rsid w:val="00224C5C"/>
    <w:rsid w:val="0022612A"/>
    <w:rsid w:val="002266FE"/>
    <w:rsid w:val="00226F1A"/>
    <w:rsid w:val="00227DED"/>
    <w:rsid w:val="00230451"/>
    <w:rsid w:val="00230E2F"/>
    <w:rsid w:val="002317A7"/>
    <w:rsid w:val="00231CBD"/>
    <w:rsid w:val="00231FDD"/>
    <w:rsid w:val="002320D1"/>
    <w:rsid w:val="00232EF7"/>
    <w:rsid w:val="00234FE2"/>
    <w:rsid w:val="002355B4"/>
    <w:rsid w:val="002366B2"/>
    <w:rsid w:val="00237204"/>
    <w:rsid w:val="002414AD"/>
    <w:rsid w:val="00241747"/>
    <w:rsid w:val="00241B87"/>
    <w:rsid w:val="002426EC"/>
    <w:rsid w:val="00243DFF"/>
    <w:rsid w:val="0024451B"/>
    <w:rsid w:val="00245CE6"/>
    <w:rsid w:val="00245E23"/>
    <w:rsid w:val="00246437"/>
    <w:rsid w:val="00246614"/>
    <w:rsid w:val="0024793A"/>
    <w:rsid w:val="00250732"/>
    <w:rsid w:val="002513DA"/>
    <w:rsid w:val="0025172E"/>
    <w:rsid w:val="00251839"/>
    <w:rsid w:val="002537B3"/>
    <w:rsid w:val="0025387B"/>
    <w:rsid w:val="00253BC7"/>
    <w:rsid w:val="00253E95"/>
    <w:rsid w:val="00254960"/>
    <w:rsid w:val="002549EF"/>
    <w:rsid w:val="00255D0D"/>
    <w:rsid w:val="00255DC1"/>
    <w:rsid w:val="002561AC"/>
    <w:rsid w:val="00256905"/>
    <w:rsid w:val="00256A22"/>
    <w:rsid w:val="00256ED4"/>
    <w:rsid w:val="00257123"/>
    <w:rsid w:val="00260438"/>
    <w:rsid w:val="00260880"/>
    <w:rsid w:val="00260C4A"/>
    <w:rsid w:val="00260E73"/>
    <w:rsid w:val="0026109C"/>
    <w:rsid w:val="00261492"/>
    <w:rsid w:val="00261A60"/>
    <w:rsid w:val="0026249D"/>
    <w:rsid w:val="0026281C"/>
    <w:rsid w:val="00263B0C"/>
    <w:rsid w:val="00263DCC"/>
    <w:rsid w:val="002644EF"/>
    <w:rsid w:val="0026459F"/>
    <w:rsid w:val="00265136"/>
    <w:rsid w:val="00266292"/>
    <w:rsid w:val="00266E10"/>
    <w:rsid w:val="0027007E"/>
    <w:rsid w:val="00270254"/>
    <w:rsid w:val="00270AE0"/>
    <w:rsid w:val="00270F7B"/>
    <w:rsid w:val="002721CF"/>
    <w:rsid w:val="002728B4"/>
    <w:rsid w:val="00273183"/>
    <w:rsid w:val="0027478F"/>
    <w:rsid w:val="00274F3F"/>
    <w:rsid w:val="0027658C"/>
    <w:rsid w:val="00276625"/>
    <w:rsid w:val="00276678"/>
    <w:rsid w:val="00277886"/>
    <w:rsid w:val="00280306"/>
    <w:rsid w:val="00282119"/>
    <w:rsid w:val="00283033"/>
    <w:rsid w:val="00283EB7"/>
    <w:rsid w:val="00286420"/>
    <w:rsid w:val="00291095"/>
    <w:rsid w:val="00292D76"/>
    <w:rsid w:val="002930C7"/>
    <w:rsid w:val="00294D85"/>
    <w:rsid w:val="0029520C"/>
    <w:rsid w:val="00295943"/>
    <w:rsid w:val="00295B9E"/>
    <w:rsid w:val="002969D9"/>
    <w:rsid w:val="0029769A"/>
    <w:rsid w:val="00297EB8"/>
    <w:rsid w:val="002A0762"/>
    <w:rsid w:val="002A1212"/>
    <w:rsid w:val="002A33E4"/>
    <w:rsid w:val="002A3743"/>
    <w:rsid w:val="002A4272"/>
    <w:rsid w:val="002A745D"/>
    <w:rsid w:val="002A7BFB"/>
    <w:rsid w:val="002B077A"/>
    <w:rsid w:val="002B0DF7"/>
    <w:rsid w:val="002B0F8D"/>
    <w:rsid w:val="002B2995"/>
    <w:rsid w:val="002B2E8E"/>
    <w:rsid w:val="002B2FEC"/>
    <w:rsid w:val="002B3D09"/>
    <w:rsid w:val="002B3E7D"/>
    <w:rsid w:val="002B50F2"/>
    <w:rsid w:val="002B5DBA"/>
    <w:rsid w:val="002B628E"/>
    <w:rsid w:val="002B69B6"/>
    <w:rsid w:val="002B6FA3"/>
    <w:rsid w:val="002B7405"/>
    <w:rsid w:val="002B7700"/>
    <w:rsid w:val="002B7704"/>
    <w:rsid w:val="002B7A96"/>
    <w:rsid w:val="002B7FC7"/>
    <w:rsid w:val="002C0776"/>
    <w:rsid w:val="002C0B0C"/>
    <w:rsid w:val="002C0CB4"/>
    <w:rsid w:val="002C1599"/>
    <w:rsid w:val="002C24E6"/>
    <w:rsid w:val="002C35C7"/>
    <w:rsid w:val="002C380C"/>
    <w:rsid w:val="002C3937"/>
    <w:rsid w:val="002C39C9"/>
    <w:rsid w:val="002C4E09"/>
    <w:rsid w:val="002C5456"/>
    <w:rsid w:val="002C6041"/>
    <w:rsid w:val="002C6532"/>
    <w:rsid w:val="002C6874"/>
    <w:rsid w:val="002C69C5"/>
    <w:rsid w:val="002C6C97"/>
    <w:rsid w:val="002C7E4A"/>
    <w:rsid w:val="002C7E4F"/>
    <w:rsid w:val="002D02E4"/>
    <w:rsid w:val="002D1E67"/>
    <w:rsid w:val="002D209B"/>
    <w:rsid w:val="002D23E0"/>
    <w:rsid w:val="002D3CBC"/>
    <w:rsid w:val="002D47B8"/>
    <w:rsid w:val="002D4A2A"/>
    <w:rsid w:val="002D5257"/>
    <w:rsid w:val="002D6169"/>
    <w:rsid w:val="002D71FF"/>
    <w:rsid w:val="002E1F12"/>
    <w:rsid w:val="002E2EDA"/>
    <w:rsid w:val="002E3AF9"/>
    <w:rsid w:val="002E3B59"/>
    <w:rsid w:val="002E49F6"/>
    <w:rsid w:val="002E53B5"/>
    <w:rsid w:val="002E549A"/>
    <w:rsid w:val="002E59ED"/>
    <w:rsid w:val="002E64BB"/>
    <w:rsid w:val="002E7BEC"/>
    <w:rsid w:val="002F0022"/>
    <w:rsid w:val="002F1638"/>
    <w:rsid w:val="002F1C7E"/>
    <w:rsid w:val="002F21CE"/>
    <w:rsid w:val="002F2677"/>
    <w:rsid w:val="002F34D1"/>
    <w:rsid w:val="002F51F2"/>
    <w:rsid w:val="002F5B9D"/>
    <w:rsid w:val="002F68E5"/>
    <w:rsid w:val="002F7D87"/>
    <w:rsid w:val="00300557"/>
    <w:rsid w:val="0030064D"/>
    <w:rsid w:val="003033A0"/>
    <w:rsid w:val="00304269"/>
    <w:rsid w:val="0030654D"/>
    <w:rsid w:val="003068D7"/>
    <w:rsid w:val="003068E9"/>
    <w:rsid w:val="00306CDD"/>
    <w:rsid w:val="00306E51"/>
    <w:rsid w:val="00307F10"/>
    <w:rsid w:val="00311302"/>
    <w:rsid w:val="003116A9"/>
    <w:rsid w:val="003120D7"/>
    <w:rsid w:val="00313D9F"/>
    <w:rsid w:val="00314B3D"/>
    <w:rsid w:val="00315493"/>
    <w:rsid w:val="003154D6"/>
    <w:rsid w:val="00315693"/>
    <w:rsid w:val="00315D41"/>
    <w:rsid w:val="00316EC5"/>
    <w:rsid w:val="003170EF"/>
    <w:rsid w:val="00317774"/>
    <w:rsid w:val="00317ACD"/>
    <w:rsid w:val="0032079A"/>
    <w:rsid w:val="00321166"/>
    <w:rsid w:val="003215E5"/>
    <w:rsid w:val="003216D3"/>
    <w:rsid w:val="00321ACF"/>
    <w:rsid w:val="00322665"/>
    <w:rsid w:val="003227F4"/>
    <w:rsid w:val="00323167"/>
    <w:rsid w:val="00323432"/>
    <w:rsid w:val="00324C82"/>
    <w:rsid w:val="003259C5"/>
    <w:rsid w:val="00327188"/>
    <w:rsid w:val="00327245"/>
    <w:rsid w:val="00330652"/>
    <w:rsid w:val="00330E9E"/>
    <w:rsid w:val="003313AB"/>
    <w:rsid w:val="00331AFA"/>
    <w:rsid w:val="00333CF6"/>
    <w:rsid w:val="0033460C"/>
    <w:rsid w:val="0033540C"/>
    <w:rsid w:val="00335B83"/>
    <w:rsid w:val="00336D16"/>
    <w:rsid w:val="00337492"/>
    <w:rsid w:val="00337552"/>
    <w:rsid w:val="00337A80"/>
    <w:rsid w:val="003407DB"/>
    <w:rsid w:val="00341F18"/>
    <w:rsid w:val="003431EB"/>
    <w:rsid w:val="00344774"/>
    <w:rsid w:val="00345095"/>
    <w:rsid w:val="00345F8A"/>
    <w:rsid w:val="00346D08"/>
    <w:rsid w:val="003474C8"/>
    <w:rsid w:val="003479CA"/>
    <w:rsid w:val="003511F0"/>
    <w:rsid w:val="003528D6"/>
    <w:rsid w:val="0035343D"/>
    <w:rsid w:val="00353953"/>
    <w:rsid w:val="003559A2"/>
    <w:rsid w:val="003563A2"/>
    <w:rsid w:val="00356912"/>
    <w:rsid w:val="00356D8F"/>
    <w:rsid w:val="003578FE"/>
    <w:rsid w:val="00357CD6"/>
    <w:rsid w:val="00360EF9"/>
    <w:rsid w:val="00361A1C"/>
    <w:rsid w:val="00361B57"/>
    <w:rsid w:val="003623D6"/>
    <w:rsid w:val="00362556"/>
    <w:rsid w:val="003632DD"/>
    <w:rsid w:val="00363415"/>
    <w:rsid w:val="003635AE"/>
    <w:rsid w:val="00364115"/>
    <w:rsid w:val="00364900"/>
    <w:rsid w:val="00365303"/>
    <w:rsid w:val="00365AE9"/>
    <w:rsid w:val="00365D89"/>
    <w:rsid w:val="00366612"/>
    <w:rsid w:val="00367744"/>
    <w:rsid w:val="00371B25"/>
    <w:rsid w:val="00371B86"/>
    <w:rsid w:val="003722B6"/>
    <w:rsid w:val="003737B6"/>
    <w:rsid w:val="00374468"/>
    <w:rsid w:val="0037530F"/>
    <w:rsid w:val="00376BCC"/>
    <w:rsid w:val="00376EB7"/>
    <w:rsid w:val="0037745D"/>
    <w:rsid w:val="00377675"/>
    <w:rsid w:val="00381292"/>
    <w:rsid w:val="00382BD9"/>
    <w:rsid w:val="00382EE9"/>
    <w:rsid w:val="003832A3"/>
    <w:rsid w:val="00384777"/>
    <w:rsid w:val="003847CB"/>
    <w:rsid w:val="0038518A"/>
    <w:rsid w:val="003862CA"/>
    <w:rsid w:val="0038637B"/>
    <w:rsid w:val="00387252"/>
    <w:rsid w:val="00387E00"/>
    <w:rsid w:val="00390CB4"/>
    <w:rsid w:val="00390D4B"/>
    <w:rsid w:val="003919FF"/>
    <w:rsid w:val="00391B25"/>
    <w:rsid w:val="00391BB3"/>
    <w:rsid w:val="00392BBB"/>
    <w:rsid w:val="00395D7E"/>
    <w:rsid w:val="00397ADC"/>
    <w:rsid w:val="003A071C"/>
    <w:rsid w:val="003A2500"/>
    <w:rsid w:val="003A2C4A"/>
    <w:rsid w:val="003A3518"/>
    <w:rsid w:val="003A44EB"/>
    <w:rsid w:val="003A45D5"/>
    <w:rsid w:val="003A4B8C"/>
    <w:rsid w:val="003A56D7"/>
    <w:rsid w:val="003A5A43"/>
    <w:rsid w:val="003A66DC"/>
    <w:rsid w:val="003A6EDA"/>
    <w:rsid w:val="003A72CF"/>
    <w:rsid w:val="003A7859"/>
    <w:rsid w:val="003B0C61"/>
    <w:rsid w:val="003B0E2A"/>
    <w:rsid w:val="003B1254"/>
    <w:rsid w:val="003B1A25"/>
    <w:rsid w:val="003B22EB"/>
    <w:rsid w:val="003B3C31"/>
    <w:rsid w:val="003B4039"/>
    <w:rsid w:val="003B463C"/>
    <w:rsid w:val="003B471D"/>
    <w:rsid w:val="003B488A"/>
    <w:rsid w:val="003B4B8B"/>
    <w:rsid w:val="003B6485"/>
    <w:rsid w:val="003B733B"/>
    <w:rsid w:val="003B7A61"/>
    <w:rsid w:val="003C0252"/>
    <w:rsid w:val="003C1B4E"/>
    <w:rsid w:val="003C1FAF"/>
    <w:rsid w:val="003C20FD"/>
    <w:rsid w:val="003C25C0"/>
    <w:rsid w:val="003C3300"/>
    <w:rsid w:val="003C3788"/>
    <w:rsid w:val="003C39B6"/>
    <w:rsid w:val="003C3BD0"/>
    <w:rsid w:val="003C4221"/>
    <w:rsid w:val="003C7212"/>
    <w:rsid w:val="003C7AD8"/>
    <w:rsid w:val="003D1862"/>
    <w:rsid w:val="003D1B5F"/>
    <w:rsid w:val="003D1B75"/>
    <w:rsid w:val="003D1C2C"/>
    <w:rsid w:val="003D24C6"/>
    <w:rsid w:val="003D24D0"/>
    <w:rsid w:val="003D30CB"/>
    <w:rsid w:val="003D37E8"/>
    <w:rsid w:val="003D6060"/>
    <w:rsid w:val="003D6108"/>
    <w:rsid w:val="003D6905"/>
    <w:rsid w:val="003D6B07"/>
    <w:rsid w:val="003D7264"/>
    <w:rsid w:val="003D7584"/>
    <w:rsid w:val="003D76C2"/>
    <w:rsid w:val="003D7C97"/>
    <w:rsid w:val="003E0BA9"/>
    <w:rsid w:val="003E142E"/>
    <w:rsid w:val="003E1728"/>
    <w:rsid w:val="003E22AB"/>
    <w:rsid w:val="003E2BF5"/>
    <w:rsid w:val="003E2DD1"/>
    <w:rsid w:val="003E39FB"/>
    <w:rsid w:val="003E44B9"/>
    <w:rsid w:val="003E4731"/>
    <w:rsid w:val="003E5383"/>
    <w:rsid w:val="003E7339"/>
    <w:rsid w:val="003E7A5A"/>
    <w:rsid w:val="003F03C2"/>
    <w:rsid w:val="003F1022"/>
    <w:rsid w:val="003F1C98"/>
    <w:rsid w:val="003F2E39"/>
    <w:rsid w:val="003F313A"/>
    <w:rsid w:val="003F3AEB"/>
    <w:rsid w:val="003F4C09"/>
    <w:rsid w:val="003F5627"/>
    <w:rsid w:val="003F6AB3"/>
    <w:rsid w:val="0040077C"/>
    <w:rsid w:val="00400C16"/>
    <w:rsid w:val="004015C7"/>
    <w:rsid w:val="00401C53"/>
    <w:rsid w:val="0040217A"/>
    <w:rsid w:val="00404AF1"/>
    <w:rsid w:val="004076F2"/>
    <w:rsid w:val="004132A9"/>
    <w:rsid w:val="00414989"/>
    <w:rsid w:val="0041535B"/>
    <w:rsid w:val="00415869"/>
    <w:rsid w:val="00415B55"/>
    <w:rsid w:val="00416998"/>
    <w:rsid w:val="00416F6A"/>
    <w:rsid w:val="00417410"/>
    <w:rsid w:val="00417808"/>
    <w:rsid w:val="0042122F"/>
    <w:rsid w:val="00422B93"/>
    <w:rsid w:val="00422BCE"/>
    <w:rsid w:val="00422C5F"/>
    <w:rsid w:val="00422C7A"/>
    <w:rsid w:val="004252C0"/>
    <w:rsid w:val="0042537B"/>
    <w:rsid w:val="00427BA8"/>
    <w:rsid w:val="00427E74"/>
    <w:rsid w:val="00430416"/>
    <w:rsid w:val="00430DBB"/>
    <w:rsid w:val="0043226E"/>
    <w:rsid w:val="004326A8"/>
    <w:rsid w:val="0043340B"/>
    <w:rsid w:val="00433672"/>
    <w:rsid w:val="00434574"/>
    <w:rsid w:val="004345CE"/>
    <w:rsid w:val="00436238"/>
    <w:rsid w:val="00437521"/>
    <w:rsid w:val="004377C3"/>
    <w:rsid w:val="00437A02"/>
    <w:rsid w:val="00437DCD"/>
    <w:rsid w:val="004405CB"/>
    <w:rsid w:val="004419B1"/>
    <w:rsid w:val="0044235F"/>
    <w:rsid w:val="00442DD7"/>
    <w:rsid w:val="004431B1"/>
    <w:rsid w:val="004476F1"/>
    <w:rsid w:val="00450EF4"/>
    <w:rsid w:val="004512FE"/>
    <w:rsid w:val="00452927"/>
    <w:rsid w:val="004529D8"/>
    <w:rsid w:val="00452FE2"/>
    <w:rsid w:val="00453190"/>
    <w:rsid w:val="00454AE7"/>
    <w:rsid w:val="00454C57"/>
    <w:rsid w:val="00454EF9"/>
    <w:rsid w:val="00454F7D"/>
    <w:rsid w:val="00455709"/>
    <w:rsid w:val="00457248"/>
    <w:rsid w:val="00457F27"/>
    <w:rsid w:val="00460FFF"/>
    <w:rsid w:val="004614EC"/>
    <w:rsid w:val="00461B55"/>
    <w:rsid w:val="00461E8E"/>
    <w:rsid w:val="00461EDA"/>
    <w:rsid w:val="004625A1"/>
    <w:rsid w:val="004627DB"/>
    <w:rsid w:val="00464E94"/>
    <w:rsid w:val="004651B7"/>
    <w:rsid w:val="0046560D"/>
    <w:rsid w:val="00465FA1"/>
    <w:rsid w:val="004660AE"/>
    <w:rsid w:val="0046618B"/>
    <w:rsid w:val="00467058"/>
    <w:rsid w:val="00467342"/>
    <w:rsid w:val="00467C21"/>
    <w:rsid w:val="00467EBB"/>
    <w:rsid w:val="00470029"/>
    <w:rsid w:val="0047018F"/>
    <w:rsid w:val="00470D44"/>
    <w:rsid w:val="004719FA"/>
    <w:rsid w:val="00471BA1"/>
    <w:rsid w:val="00472D07"/>
    <w:rsid w:val="00473314"/>
    <w:rsid w:val="004735D5"/>
    <w:rsid w:val="00474376"/>
    <w:rsid w:val="004753B1"/>
    <w:rsid w:val="004756C0"/>
    <w:rsid w:val="004759C7"/>
    <w:rsid w:val="00475AF2"/>
    <w:rsid w:val="00475E57"/>
    <w:rsid w:val="00481392"/>
    <w:rsid w:val="0048164E"/>
    <w:rsid w:val="0048173E"/>
    <w:rsid w:val="00484995"/>
    <w:rsid w:val="00484C69"/>
    <w:rsid w:val="00484F68"/>
    <w:rsid w:val="00485280"/>
    <w:rsid w:val="004862C1"/>
    <w:rsid w:val="00490736"/>
    <w:rsid w:val="00491518"/>
    <w:rsid w:val="00493073"/>
    <w:rsid w:val="0049321A"/>
    <w:rsid w:val="00493598"/>
    <w:rsid w:val="00493DD4"/>
    <w:rsid w:val="00493F31"/>
    <w:rsid w:val="00494E40"/>
    <w:rsid w:val="0049517D"/>
    <w:rsid w:val="004960CE"/>
    <w:rsid w:val="004969F0"/>
    <w:rsid w:val="0049709B"/>
    <w:rsid w:val="00497778"/>
    <w:rsid w:val="00497EDA"/>
    <w:rsid w:val="004A018D"/>
    <w:rsid w:val="004A17AA"/>
    <w:rsid w:val="004A28DD"/>
    <w:rsid w:val="004A2B0C"/>
    <w:rsid w:val="004A4226"/>
    <w:rsid w:val="004A4F1E"/>
    <w:rsid w:val="004A6215"/>
    <w:rsid w:val="004B0D4B"/>
    <w:rsid w:val="004B153F"/>
    <w:rsid w:val="004B2DEE"/>
    <w:rsid w:val="004B3EFE"/>
    <w:rsid w:val="004B49ED"/>
    <w:rsid w:val="004B530D"/>
    <w:rsid w:val="004B5415"/>
    <w:rsid w:val="004B5449"/>
    <w:rsid w:val="004B6074"/>
    <w:rsid w:val="004B631B"/>
    <w:rsid w:val="004B6740"/>
    <w:rsid w:val="004B6981"/>
    <w:rsid w:val="004B6BCE"/>
    <w:rsid w:val="004B7794"/>
    <w:rsid w:val="004B78C5"/>
    <w:rsid w:val="004C127A"/>
    <w:rsid w:val="004C1327"/>
    <w:rsid w:val="004C1AC0"/>
    <w:rsid w:val="004C1ECC"/>
    <w:rsid w:val="004C22A7"/>
    <w:rsid w:val="004C2B43"/>
    <w:rsid w:val="004C2F51"/>
    <w:rsid w:val="004C3BE5"/>
    <w:rsid w:val="004C435B"/>
    <w:rsid w:val="004C436F"/>
    <w:rsid w:val="004C50E6"/>
    <w:rsid w:val="004C58B1"/>
    <w:rsid w:val="004D22F9"/>
    <w:rsid w:val="004D2BA9"/>
    <w:rsid w:val="004D3173"/>
    <w:rsid w:val="004D352B"/>
    <w:rsid w:val="004D3D53"/>
    <w:rsid w:val="004D5974"/>
    <w:rsid w:val="004D5F86"/>
    <w:rsid w:val="004D63B4"/>
    <w:rsid w:val="004D75EA"/>
    <w:rsid w:val="004D79FF"/>
    <w:rsid w:val="004E1BD8"/>
    <w:rsid w:val="004E22DE"/>
    <w:rsid w:val="004E2EE2"/>
    <w:rsid w:val="004E3672"/>
    <w:rsid w:val="004E3684"/>
    <w:rsid w:val="004E4BFF"/>
    <w:rsid w:val="004E4D09"/>
    <w:rsid w:val="004E633F"/>
    <w:rsid w:val="004E7E8A"/>
    <w:rsid w:val="004F0B9E"/>
    <w:rsid w:val="004F0E63"/>
    <w:rsid w:val="004F23D9"/>
    <w:rsid w:val="004F2E63"/>
    <w:rsid w:val="004F3036"/>
    <w:rsid w:val="004F3F00"/>
    <w:rsid w:val="004F4287"/>
    <w:rsid w:val="004F4752"/>
    <w:rsid w:val="004F4B75"/>
    <w:rsid w:val="004F4E98"/>
    <w:rsid w:val="004F63CA"/>
    <w:rsid w:val="004F6B15"/>
    <w:rsid w:val="004F7564"/>
    <w:rsid w:val="004F75C3"/>
    <w:rsid w:val="004F7C55"/>
    <w:rsid w:val="00501090"/>
    <w:rsid w:val="00501299"/>
    <w:rsid w:val="00501633"/>
    <w:rsid w:val="00503E9F"/>
    <w:rsid w:val="005041F8"/>
    <w:rsid w:val="00507236"/>
    <w:rsid w:val="005075D6"/>
    <w:rsid w:val="00507645"/>
    <w:rsid w:val="0051103B"/>
    <w:rsid w:val="00512451"/>
    <w:rsid w:val="005126B2"/>
    <w:rsid w:val="00512AEF"/>
    <w:rsid w:val="00512D1E"/>
    <w:rsid w:val="00512FE2"/>
    <w:rsid w:val="005139A8"/>
    <w:rsid w:val="005152C4"/>
    <w:rsid w:val="005152FE"/>
    <w:rsid w:val="00515DB0"/>
    <w:rsid w:val="00516B42"/>
    <w:rsid w:val="00516D77"/>
    <w:rsid w:val="005177B7"/>
    <w:rsid w:val="005204F4"/>
    <w:rsid w:val="00520C8A"/>
    <w:rsid w:val="00520F60"/>
    <w:rsid w:val="0052111B"/>
    <w:rsid w:val="00522E03"/>
    <w:rsid w:val="00523507"/>
    <w:rsid w:val="00523707"/>
    <w:rsid w:val="005241C5"/>
    <w:rsid w:val="00524DD2"/>
    <w:rsid w:val="00525041"/>
    <w:rsid w:val="005251E7"/>
    <w:rsid w:val="00527588"/>
    <w:rsid w:val="0053049C"/>
    <w:rsid w:val="00530F02"/>
    <w:rsid w:val="005311C3"/>
    <w:rsid w:val="00531A9F"/>
    <w:rsid w:val="00531D0C"/>
    <w:rsid w:val="005330AB"/>
    <w:rsid w:val="00533326"/>
    <w:rsid w:val="00533A2F"/>
    <w:rsid w:val="00533BAE"/>
    <w:rsid w:val="00533F3F"/>
    <w:rsid w:val="005369B1"/>
    <w:rsid w:val="0054155F"/>
    <w:rsid w:val="00541AD7"/>
    <w:rsid w:val="00541FA0"/>
    <w:rsid w:val="00543A90"/>
    <w:rsid w:val="005472FF"/>
    <w:rsid w:val="00550808"/>
    <w:rsid w:val="0055314A"/>
    <w:rsid w:val="005540A3"/>
    <w:rsid w:val="00554165"/>
    <w:rsid w:val="00555E44"/>
    <w:rsid w:val="00561276"/>
    <w:rsid w:val="0056202C"/>
    <w:rsid w:val="0056257A"/>
    <w:rsid w:val="00562F3F"/>
    <w:rsid w:val="005637DA"/>
    <w:rsid w:val="00564CD1"/>
    <w:rsid w:val="00564FAE"/>
    <w:rsid w:val="00565A6D"/>
    <w:rsid w:val="00566BF4"/>
    <w:rsid w:val="00567FFB"/>
    <w:rsid w:val="0057003D"/>
    <w:rsid w:val="00570233"/>
    <w:rsid w:val="00571A0A"/>
    <w:rsid w:val="00572BBA"/>
    <w:rsid w:val="00572EFA"/>
    <w:rsid w:val="00573966"/>
    <w:rsid w:val="0057494B"/>
    <w:rsid w:val="00574E5A"/>
    <w:rsid w:val="005752F5"/>
    <w:rsid w:val="005754D0"/>
    <w:rsid w:val="00575852"/>
    <w:rsid w:val="00575D06"/>
    <w:rsid w:val="00576759"/>
    <w:rsid w:val="00576FD3"/>
    <w:rsid w:val="00577968"/>
    <w:rsid w:val="00580855"/>
    <w:rsid w:val="00582A20"/>
    <w:rsid w:val="00582E9C"/>
    <w:rsid w:val="0058376F"/>
    <w:rsid w:val="0058460F"/>
    <w:rsid w:val="005869D0"/>
    <w:rsid w:val="005875BF"/>
    <w:rsid w:val="005902A2"/>
    <w:rsid w:val="00591495"/>
    <w:rsid w:val="0059236E"/>
    <w:rsid w:val="0059318A"/>
    <w:rsid w:val="00594CEE"/>
    <w:rsid w:val="00594EEB"/>
    <w:rsid w:val="00595DE7"/>
    <w:rsid w:val="00596344"/>
    <w:rsid w:val="00596CF4"/>
    <w:rsid w:val="00597B9A"/>
    <w:rsid w:val="00597C31"/>
    <w:rsid w:val="005A1898"/>
    <w:rsid w:val="005A2C70"/>
    <w:rsid w:val="005A2ED6"/>
    <w:rsid w:val="005A2FF2"/>
    <w:rsid w:val="005A4C63"/>
    <w:rsid w:val="005A4C76"/>
    <w:rsid w:val="005A5E8C"/>
    <w:rsid w:val="005A7786"/>
    <w:rsid w:val="005B0012"/>
    <w:rsid w:val="005B02F8"/>
    <w:rsid w:val="005B223B"/>
    <w:rsid w:val="005B298F"/>
    <w:rsid w:val="005B2A2C"/>
    <w:rsid w:val="005B3A0A"/>
    <w:rsid w:val="005B4440"/>
    <w:rsid w:val="005B4BD7"/>
    <w:rsid w:val="005B509D"/>
    <w:rsid w:val="005B5106"/>
    <w:rsid w:val="005B5F89"/>
    <w:rsid w:val="005B5FDF"/>
    <w:rsid w:val="005B775E"/>
    <w:rsid w:val="005B78E5"/>
    <w:rsid w:val="005B7F8E"/>
    <w:rsid w:val="005C010D"/>
    <w:rsid w:val="005C0729"/>
    <w:rsid w:val="005C0ADC"/>
    <w:rsid w:val="005C286B"/>
    <w:rsid w:val="005C4362"/>
    <w:rsid w:val="005C43DC"/>
    <w:rsid w:val="005C47E8"/>
    <w:rsid w:val="005C4F0A"/>
    <w:rsid w:val="005C6379"/>
    <w:rsid w:val="005C64FC"/>
    <w:rsid w:val="005C663E"/>
    <w:rsid w:val="005C77B2"/>
    <w:rsid w:val="005D083B"/>
    <w:rsid w:val="005D0DAB"/>
    <w:rsid w:val="005D0E6D"/>
    <w:rsid w:val="005D2647"/>
    <w:rsid w:val="005D3198"/>
    <w:rsid w:val="005D6A66"/>
    <w:rsid w:val="005D7CEE"/>
    <w:rsid w:val="005D7DB3"/>
    <w:rsid w:val="005E003B"/>
    <w:rsid w:val="005E04C7"/>
    <w:rsid w:val="005E1049"/>
    <w:rsid w:val="005E1888"/>
    <w:rsid w:val="005E1D34"/>
    <w:rsid w:val="005E1FED"/>
    <w:rsid w:val="005E2823"/>
    <w:rsid w:val="005E36D7"/>
    <w:rsid w:val="005E478C"/>
    <w:rsid w:val="005E5A5E"/>
    <w:rsid w:val="005E6F76"/>
    <w:rsid w:val="005E7C5D"/>
    <w:rsid w:val="005F15B2"/>
    <w:rsid w:val="005F1856"/>
    <w:rsid w:val="005F1BBF"/>
    <w:rsid w:val="005F2E5E"/>
    <w:rsid w:val="005F2EFE"/>
    <w:rsid w:val="005F379F"/>
    <w:rsid w:val="005F3A46"/>
    <w:rsid w:val="005F4C56"/>
    <w:rsid w:val="005F544D"/>
    <w:rsid w:val="005F6255"/>
    <w:rsid w:val="005F6A61"/>
    <w:rsid w:val="00601257"/>
    <w:rsid w:val="00602B1C"/>
    <w:rsid w:val="0060386C"/>
    <w:rsid w:val="006042B9"/>
    <w:rsid w:val="00606B2A"/>
    <w:rsid w:val="006079F6"/>
    <w:rsid w:val="00607C11"/>
    <w:rsid w:val="00610A2F"/>
    <w:rsid w:val="00613C24"/>
    <w:rsid w:val="00613E91"/>
    <w:rsid w:val="00614ABA"/>
    <w:rsid w:val="00615A4A"/>
    <w:rsid w:val="00616A0E"/>
    <w:rsid w:val="006207EF"/>
    <w:rsid w:val="00622801"/>
    <w:rsid w:val="00622810"/>
    <w:rsid w:val="00623D6C"/>
    <w:rsid w:val="0062446E"/>
    <w:rsid w:val="00624A64"/>
    <w:rsid w:val="00625ABE"/>
    <w:rsid w:val="0062640D"/>
    <w:rsid w:val="00630274"/>
    <w:rsid w:val="00631F39"/>
    <w:rsid w:val="00633504"/>
    <w:rsid w:val="006339B3"/>
    <w:rsid w:val="00636C0E"/>
    <w:rsid w:val="00636CFE"/>
    <w:rsid w:val="0063720C"/>
    <w:rsid w:val="00637B41"/>
    <w:rsid w:val="00641057"/>
    <w:rsid w:val="00641512"/>
    <w:rsid w:val="00641989"/>
    <w:rsid w:val="006420AD"/>
    <w:rsid w:val="0064217B"/>
    <w:rsid w:val="00642800"/>
    <w:rsid w:val="006429A0"/>
    <w:rsid w:val="00643D30"/>
    <w:rsid w:val="00644CB3"/>
    <w:rsid w:val="00644D89"/>
    <w:rsid w:val="0064510D"/>
    <w:rsid w:val="00645145"/>
    <w:rsid w:val="00645AEA"/>
    <w:rsid w:val="00645EC5"/>
    <w:rsid w:val="00646E61"/>
    <w:rsid w:val="00647179"/>
    <w:rsid w:val="006501E0"/>
    <w:rsid w:val="006519EC"/>
    <w:rsid w:val="00652901"/>
    <w:rsid w:val="00652C17"/>
    <w:rsid w:val="006531C5"/>
    <w:rsid w:val="00653218"/>
    <w:rsid w:val="00653627"/>
    <w:rsid w:val="00653D89"/>
    <w:rsid w:val="0065450A"/>
    <w:rsid w:val="0065496C"/>
    <w:rsid w:val="00654C3A"/>
    <w:rsid w:val="00654EC0"/>
    <w:rsid w:val="00655848"/>
    <w:rsid w:val="00656D6E"/>
    <w:rsid w:val="00656E59"/>
    <w:rsid w:val="00660AD9"/>
    <w:rsid w:val="006623BF"/>
    <w:rsid w:val="00662508"/>
    <w:rsid w:val="00662B51"/>
    <w:rsid w:val="0066374D"/>
    <w:rsid w:val="006644FC"/>
    <w:rsid w:val="006665B0"/>
    <w:rsid w:val="00667ADD"/>
    <w:rsid w:val="00671CE2"/>
    <w:rsid w:val="00672586"/>
    <w:rsid w:val="006730EE"/>
    <w:rsid w:val="00673BCC"/>
    <w:rsid w:val="00674864"/>
    <w:rsid w:val="00675EC5"/>
    <w:rsid w:val="00681321"/>
    <w:rsid w:val="00683D0C"/>
    <w:rsid w:val="006840B1"/>
    <w:rsid w:val="00690257"/>
    <w:rsid w:val="00690515"/>
    <w:rsid w:val="006917F6"/>
    <w:rsid w:val="006918C4"/>
    <w:rsid w:val="006922EF"/>
    <w:rsid w:val="0069257A"/>
    <w:rsid w:val="00692F66"/>
    <w:rsid w:val="00693101"/>
    <w:rsid w:val="006939BA"/>
    <w:rsid w:val="00693C3E"/>
    <w:rsid w:val="00693CE3"/>
    <w:rsid w:val="00693EFF"/>
    <w:rsid w:val="00695406"/>
    <w:rsid w:val="00696954"/>
    <w:rsid w:val="00696A47"/>
    <w:rsid w:val="0069749C"/>
    <w:rsid w:val="00697585"/>
    <w:rsid w:val="00697D3B"/>
    <w:rsid w:val="006A1215"/>
    <w:rsid w:val="006A1331"/>
    <w:rsid w:val="006A292C"/>
    <w:rsid w:val="006A2A34"/>
    <w:rsid w:val="006A2C2E"/>
    <w:rsid w:val="006A30F5"/>
    <w:rsid w:val="006A3BF9"/>
    <w:rsid w:val="006A3C57"/>
    <w:rsid w:val="006A3E83"/>
    <w:rsid w:val="006A4279"/>
    <w:rsid w:val="006A539E"/>
    <w:rsid w:val="006A5477"/>
    <w:rsid w:val="006A5F50"/>
    <w:rsid w:val="006A6AA2"/>
    <w:rsid w:val="006A7DEF"/>
    <w:rsid w:val="006B0C81"/>
    <w:rsid w:val="006B16A7"/>
    <w:rsid w:val="006B17F6"/>
    <w:rsid w:val="006B2784"/>
    <w:rsid w:val="006B315B"/>
    <w:rsid w:val="006B5154"/>
    <w:rsid w:val="006B5351"/>
    <w:rsid w:val="006B55A7"/>
    <w:rsid w:val="006B5657"/>
    <w:rsid w:val="006B5D86"/>
    <w:rsid w:val="006B5DE3"/>
    <w:rsid w:val="006B69D0"/>
    <w:rsid w:val="006B719C"/>
    <w:rsid w:val="006B7BEA"/>
    <w:rsid w:val="006C00EF"/>
    <w:rsid w:val="006C1539"/>
    <w:rsid w:val="006C24DF"/>
    <w:rsid w:val="006C2CBD"/>
    <w:rsid w:val="006C4AE7"/>
    <w:rsid w:val="006C63E0"/>
    <w:rsid w:val="006C7354"/>
    <w:rsid w:val="006C7901"/>
    <w:rsid w:val="006C7C21"/>
    <w:rsid w:val="006D0231"/>
    <w:rsid w:val="006D03F6"/>
    <w:rsid w:val="006D0A75"/>
    <w:rsid w:val="006D15EC"/>
    <w:rsid w:val="006D1764"/>
    <w:rsid w:val="006D25CD"/>
    <w:rsid w:val="006D2875"/>
    <w:rsid w:val="006D5007"/>
    <w:rsid w:val="006D56D2"/>
    <w:rsid w:val="006D5D73"/>
    <w:rsid w:val="006D6F8C"/>
    <w:rsid w:val="006E075F"/>
    <w:rsid w:val="006E0867"/>
    <w:rsid w:val="006E1492"/>
    <w:rsid w:val="006E1DBF"/>
    <w:rsid w:val="006E1F36"/>
    <w:rsid w:val="006E208C"/>
    <w:rsid w:val="006E20E9"/>
    <w:rsid w:val="006E34E1"/>
    <w:rsid w:val="006E3962"/>
    <w:rsid w:val="006E50E1"/>
    <w:rsid w:val="006E50E6"/>
    <w:rsid w:val="006E6179"/>
    <w:rsid w:val="006E674E"/>
    <w:rsid w:val="006E7BDB"/>
    <w:rsid w:val="006E7C6F"/>
    <w:rsid w:val="006F0EFF"/>
    <w:rsid w:val="006F12A0"/>
    <w:rsid w:val="006F1349"/>
    <w:rsid w:val="006F18A1"/>
    <w:rsid w:val="006F22E9"/>
    <w:rsid w:val="006F230A"/>
    <w:rsid w:val="006F3F39"/>
    <w:rsid w:val="006F460F"/>
    <w:rsid w:val="006F46FA"/>
    <w:rsid w:val="006F49BD"/>
    <w:rsid w:val="006F4D41"/>
    <w:rsid w:val="006F5CD7"/>
    <w:rsid w:val="006F5DF6"/>
    <w:rsid w:val="006F66ED"/>
    <w:rsid w:val="006F6CD5"/>
    <w:rsid w:val="006F707B"/>
    <w:rsid w:val="006F779F"/>
    <w:rsid w:val="006F7940"/>
    <w:rsid w:val="007000D8"/>
    <w:rsid w:val="00701360"/>
    <w:rsid w:val="00701C28"/>
    <w:rsid w:val="007020C1"/>
    <w:rsid w:val="00704B4B"/>
    <w:rsid w:val="007062D0"/>
    <w:rsid w:val="00706E49"/>
    <w:rsid w:val="00707616"/>
    <w:rsid w:val="00710EF2"/>
    <w:rsid w:val="00710F20"/>
    <w:rsid w:val="00712112"/>
    <w:rsid w:val="00713B63"/>
    <w:rsid w:val="00713BD6"/>
    <w:rsid w:val="00713DF1"/>
    <w:rsid w:val="00714BD7"/>
    <w:rsid w:val="00715DBF"/>
    <w:rsid w:val="00715EC6"/>
    <w:rsid w:val="007167C8"/>
    <w:rsid w:val="00716D0E"/>
    <w:rsid w:val="007172C3"/>
    <w:rsid w:val="0071745C"/>
    <w:rsid w:val="00717461"/>
    <w:rsid w:val="00717F77"/>
    <w:rsid w:val="007200BF"/>
    <w:rsid w:val="00720774"/>
    <w:rsid w:val="00720C24"/>
    <w:rsid w:val="007221D2"/>
    <w:rsid w:val="0072290C"/>
    <w:rsid w:val="00723396"/>
    <w:rsid w:val="00723CCD"/>
    <w:rsid w:val="00724110"/>
    <w:rsid w:val="007242D7"/>
    <w:rsid w:val="00724540"/>
    <w:rsid w:val="00724A06"/>
    <w:rsid w:val="007252AB"/>
    <w:rsid w:val="00725D79"/>
    <w:rsid w:val="0072694B"/>
    <w:rsid w:val="007275DC"/>
    <w:rsid w:val="007305C6"/>
    <w:rsid w:val="00730D61"/>
    <w:rsid w:val="007320FD"/>
    <w:rsid w:val="00733E01"/>
    <w:rsid w:val="00734D0D"/>
    <w:rsid w:val="00735251"/>
    <w:rsid w:val="00735378"/>
    <w:rsid w:val="00736934"/>
    <w:rsid w:val="00737156"/>
    <w:rsid w:val="00740A3C"/>
    <w:rsid w:val="00740D7B"/>
    <w:rsid w:val="007419D0"/>
    <w:rsid w:val="007428B3"/>
    <w:rsid w:val="00743208"/>
    <w:rsid w:val="00744732"/>
    <w:rsid w:val="00750B83"/>
    <w:rsid w:val="00751582"/>
    <w:rsid w:val="00751B92"/>
    <w:rsid w:val="00751C06"/>
    <w:rsid w:val="00752C43"/>
    <w:rsid w:val="007537D3"/>
    <w:rsid w:val="00753C46"/>
    <w:rsid w:val="00754374"/>
    <w:rsid w:val="00754472"/>
    <w:rsid w:val="00754474"/>
    <w:rsid w:val="00754B35"/>
    <w:rsid w:val="00754F96"/>
    <w:rsid w:val="0075561C"/>
    <w:rsid w:val="00756D20"/>
    <w:rsid w:val="0075788C"/>
    <w:rsid w:val="00760D09"/>
    <w:rsid w:val="007620DE"/>
    <w:rsid w:val="00763094"/>
    <w:rsid w:val="00763314"/>
    <w:rsid w:val="00763B00"/>
    <w:rsid w:val="0076429A"/>
    <w:rsid w:val="00766B57"/>
    <w:rsid w:val="00767323"/>
    <w:rsid w:val="00767B5B"/>
    <w:rsid w:val="0077179E"/>
    <w:rsid w:val="007739CB"/>
    <w:rsid w:val="007747FA"/>
    <w:rsid w:val="00774AF8"/>
    <w:rsid w:val="00774E5D"/>
    <w:rsid w:val="007755C7"/>
    <w:rsid w:val="00775746"/>
    <w:rsid w:val="00776638"/>
    <w:rsid w:val="007770C3"/>
    <w:rsid w:val="00777C89"/>
    <w:rsid w:val="00777D7B"/>
    <w:rsid w:val="0078103E"/>
    <w:rsid w:val="00781342"/>
    <w:rsid w:val="0078157B"/>
    <w:rsid w:val="007823FA"/>
    <w:rsid w:val="00782F23"/>
    <w:rsid w:val="00782F85"/>
    <w:rsid w:val="00783BD8"/>
    <w:rsid w:val="00783F71"/>
    <w:rsid w:val="0078412E"/>
    <w:rsid w:val="00784C25"/>
    <w:rsid w:val="0078510A"/>
    <w:rsid w:val="00786DB5"/>
    <w:rsid w:val="00787DAD"/>
    <w:rsid w:val="00790DB3"/>
    <w:rsid w:val="007911B1"/>
    <w:rsid w:val="00791F0C"/>
    <w:rsid w:val="00792381"/>
    <w:rsid w:val="00792E44"/>
    <w:rsid w:val="00793205"/>
    <w:rsid w:val="007932A4"/>
    <w:rsid w:val="007939CE"/>
    <w:rsid w:val="00794454"/>
    <w:rsid w:val="007970E5"/>
    <w:rsid w:val="007A1815"/>
    <w:rsid w:val="007A3FC2"/>
    <w:rsid w:val="007A4C21"/>
    <w:rsid w:val="007A4DA9"/>
    <w:rsid w:val="007A4F75"/>
    <w:rsid w:val="007A58AC"/>
    <w:rsid w:val="007A61AA"/>
    <w:rsid w:val="007A6424"/>
    <w:rsid w:val="007A7AE8"/>
    <w:rsid w:val="007B00EB"/>
    <w:rsid w:val="007B034D"/>
    <w:rsid w:val="007B1662"/>
    <w:rsid w:val="007B1E0D"/>
    <w:rsid w:val="007B253A"/>
    <w:rsid w:val="007B2689"/>
    <w:rsid w:val="007B292B"/>
    <w:rsid w:val="007B445D"/>
    <w:rsid w:val="007B5420"/>
    <w:rsid w:val="007B566F"/>
    <w:rsid w:val="007B5898"/>
    <w:rsid w:val="007B5B3A"/>
    <w:rsid w:val="007B5E95"/>
    <w:rsid w:val="007B71C8"/>
    <w:rsid w:val="007B76EC"/>
    <w:rsid w:val="007C0242"/>
    <w:rsid w:val="007C044D"/>
    <w:rsid w:val="007C079B"/>
    <w:rsid w:val="007C08A2"/>
    <w:rsid w:val="007C1766"/>
    <w:rsid w:val="007C1C08"/>
    <w:rsid w:val="007C30D2"/>
    <w:rsid w:val="007C3248"/>
    <w:rsid w:val="007C34B3"/>
    <w:rsid w:val="007C562E"/>
    <w:rsid w:val="007C58BF"/>
    <w:rsid w:val="007C5C22"/>
    <w:rsid w:val="007C5C82"/>
    <w:rsid w:val="007C614A"/>
    <w:rsid w:val="007C6639"/>
    <w:rsid w:val="007C769D"/>
    <w:rsid w:val="007D0830"/>
    <w:rsid w:val="007D21D6"/>
    <w:rsid w:val="007D4C85"/>
    <w:rsid w:val="007D6457"/>
    <w:rsid w:val="007E2A38"/>
    <w:rsid w:val="007E2F27"/>
    <w:rsid w:val="007E3565"/>
    <w:rsid w:val="007E3947"/>
    <w:rsid w:val="007E3DF8"/>
    <w:rsid w:val="007E43D5"/>
    <w:rsid w:val="007E6F80"/>
    <w:rsid w:val="007E730E"/>
    <w:rsid w:val="007F1346"/>
    <w:rsid w:val="007F159A"/>
    <w:rsid w:val="007F1FEA"/>
    <w:rsid w:val="007F2668"/>
    <w:rsid w:val="007F39DA"/>
    <w:rsid w:val="007F4430"/>
    <w:rsid w:val="007F59FF"/>
    <w:rsid w:val="007F62A0"/>
    <w:rsid w:val="007F7686"/>
    <w:rsid w:val="00800CB0"/>
    <w:rsid w:val="00801184"/>
    <w:rsid w:val="008011BD"/>
    <w:rsid w:val="00801CFF"/>
    <w:rsid w:val="0080228D"/>
    <w:rsid w:val="00802778"/>
    <w:rsid w:val="00802B64"/>
    <w:rsid w:val="008104BC"/>
    <w:rsid w:val="008112D2"/>
    <w:rsid w:val="00811537"/>
    <w:rsid w:val="00811C67"/>
    <w:rsid w:val="00812C41"/>
    <w:rsid w:val="00815EB2"/>
    <w:rsid w:val="0081645D"/>
    <w:rsid w:val="00817456"/>
    <w:rsid w:val="00817650"/>
    <w:rsid w:val="00817C0C"/>
    <w:rsid w:val="00820FBA"/>
    <w:rsid w:val="008218F4"/>
    <w:rsid w:val="0082233C"/>
    <w:rsid w:val="0082281B"/>
    <w:rsid w:val="00822C08"/>
    <w:rsid w:val="00823F50"/>
    <w:rsid w:val="008247BB"/>
    <w:rsid w:val="00824ABE"/>
    <w:rsid w:val="00825402"/>
    <w:rsid w:val="00825952"/>
    <w:rsid w:val="008273D2"/>
    <w:rsid w:val="00830206"/>
    <w:rsid w:val="00830966"/>
    <w:rsid w:val="00830FBB"/>
    <w:rsid w:val="008314DE"/>
    <w:rsid w:val="0083245A"/>
    <w:rsid w:val="00832DFB"/>
    <w:rsid w:val="0083376E"/>
    <w:rsid w:val="00833920"/>
    <w:rsid w:val="00833AE4"/>
    <w:rsid w:val="008340C2"/>
    <w:rsid w:val="00837897"/>
    <w:rsid w:val="008378FF"/>
    <w:rsid w:val="00840FFB"/>
    <w:rsid w:val="0084356C"/>
    <w:rsid w:val="00843738"/>
    <w:rsid w:val="008453EE"/>
    <w:rsid w:val="008457AB"/>
    <w:rsid w:val="00845BD4"/>
    <w:rsid w:val="00847624"/>
    <w:rsid w:val="00850292"/>
    <w:rsid w:val="0085097B"/>
    <w:rsid w:val="00851774"/>
    <w:rsid w:val="008534E5"/>
    <w:rsid w:val="00853DF0"/>
    <w:rsid w:val="00854A52"/>
    <w:rsid w:val="00854C65"/>
    <w:rsid w:val="00855C13"/>
    <w:rsid w:val="00856B1E"/>
    <w:rsid w:val="00856CA1"/>
    <w:rsid w:val="00856EA9"/>
    <w:rsid w:val="0085765E"/>
    <w:rsid w:val="0085770D"/>
    <w:rsid w:val="00861325"/>
    <w:rsid w:val="0086177B"/>
    <w:rsid w:val="00862088"/>
    <w:rsid w:val="00862BE8"/>
    <w:rsid w:val="00863618"/>
    <w:rsid w:val="008637DD"/>
    <w:rsid w:val="00864C1D"/>
    <w:rsid w:val="008655BC"/>
    <w:rsid w:val="0086653B"/>
    <w:rsid w:val="00866958"/>
    <w:rsid w:val="00867460"/>
    <w:rsid w:val="00867ECA"/>
    <w:rsid w:val="00870A7C"/>
    <w:rsid w:val="00870EDF"/>
    <w:rsid w:val="00871C0A"/>
    <w:rsid w:val="00872CDD"/>
    <w:rsid w:val="00873C23"/>
    <w:rsid w:val="0087498E"/>
    <w:rsid w:val="00875D96"/>
    <w:rsid w:val="00877114"/>
    <w:rsid w:val="00877A84"/>
    <w:rsid w:val="008806CF"/>
    <w:rsid w:val="00880A41"/>
    <w:rsid w:val="0088195E"/>
    <w:rsid w:val="00881D0B"/>
    <w:rsid w:val="00881D0C"/>
    <w:rsid w:val="00882550"/>
    <w:rsid w:val="00884FF4"/>
    <w:rsid w:val="008865DB"/>
    <w:rsid w:val="00887003"/>
    <w:rsid w:val="00887893"/>
    <w:rsid w:val="00891FD8"/>
    <w:rsid w:val="00893244"/>
    <w:rsid w:val="008958F0"/>
    <w:rsid w:val="00895996"/>
    <w:rsid w:val="00896A75"/>
    <w:rsid w:val="00896FC1"/>
    <w:rsid w:val="008A1936"/>
    <w:rsid w:val="008A2DAA"/>
    <w:rsid w:val="008A358F"/>
    <w:rsid w:val="008A3923"/>
    <w:rsid w:val="008A3B74"/>
    <w:rsid w:val="008A5D86"/>
    <w:rsid w:val="008A6A34"/>
    <w:rsid w:val="008A7DB1"/>
    <w:rsid w:val="008A7EB0"/>
    <w:rsid w:val="008B0A62"/>
    <w:rsid w:val="008B0F79"/>
    <w:rsid w:val="008B0FA2"/>
    <w:rsid w:val="008B36E3"/>
    <w:rsid w:val="008B48F7"/>
    <w:rsid w:val="008B5AF6"/>
    <w:rsid w:val="008B7185"/>
    <w:rsid w:val="008B7486"/>
    <w:rsid w:val="008B78F2"/>
    <w:rsid w:val="008C143B"/>
    <w:rsid w:val="008C181A"/>
    <w:rsid w:val="008C1C68"/>
    <w:rsid w:val="008C2038"/>
    <w:rsid w:val="008C24DD"/>
    <w:rsid w:val="008C3DA0"/>
    <w:rsid w:val="008C4F9C"/>
    <w:rsid w:val="008C53BD"/>
    <w:rsid w:val="008C566B"/>
    <w:rsid w:val="008C570E"/>
    <w:rsid w:val="008C5B0F"/>
    <w:rsid w:val="008C5F3D"/>
    <w:rsid w:val="008C698E"/>
    <w:rsid w:val="008C6B1C"/>
    <w:rsid w:val="008C6E92"/>
    <w:rsid w:val="008C7636"/>
    <w:rsid w:val="008C7FBF"/>
    <w:rsid w:val="008D04D6"/>
    <w:rsid w:val="008D0B23"/>
    <w:rsid w:val="008D12BB"/>
    <w:rsid w:val="008D1800"/>
    <w:rsid w:val="008D3EE4"/>
    <w:rsid w:val="008D5642"/>
    <w:rsid w:val="008D6624"/>
    <w:rsid w:val="008D6EAB"/>
    <w:rsid w:val="008D73C6"/>
    <w:rsid w:val="008D7C1A"/>
    <w:rsid w:val="008D7D3A"/>
    <w:rsid w:val="008E125C"/>
    <w:rsid w:val="008E2B00"/>
    <w:rsid w:val="008E3018"/>
    <w:rsid w:val="008E5B65"/>
    <w:rsid w:val="008E6356"/>
    <w:rsid w:val="008E6E14"/>
    <w:rsid w:val="008E7375"/>
    <w:rsid w:val="008E7600"/>
    <w:rsid w:val="008E7A4D"/>
    <w:rsid w:val="008E7CC2"/>
    <w:rsid w:val="008F0BB9"/>
    <w:rsid w:val="008F0ED9"/>
    <w:rsid w:val="008F1A1C"/>
    <w:rsid w:val="008F1C5F"/>
    <w:rsid w:val="008F209E"/>
    <w:rsid w:val="008F2278"/>
    <w:rsid w:val="008F37C3"/>
    <w:rsid w:val="008F4197"/>
    <w:rsid w:val="008F47FD"/>
    <w:rsid w:val="008F4E66"/>
    <w:rsid w:val="008F7DEC"/>
    <w:rsid w:val="00900B3D"/>
    <w:rsid w:val="00900FBA"/>
    <w:rsid w:val="00900FED"/>
    <w:rsid w:val="00901122"/>
    <w:rsid w:val="009017EE"/>
    <w:rsid w:val="00902479"/>
    <w:rsid w:val="00902702"/>
    <w:rsid w:val="00903438"/>
    <w:rsid w:val="00903581"/>
    <w:rsid w:val="0090376B"/>
    <w:rsid w:val="00904BBB"/>
    <w:rsid w:val="00905872"/>
    <w:rsid w:val="009058E0"/>
    <w:rsid w:val="00905916"/>
    <w:rsid w:val="00905D64"/>
    <w:rsid w:val="00907742"/>
    <w:rsid w:val="00910074"/>
    <w:rsid w:val="0091285A"/>
    <w:rsid w:val="00913C47"/>
    <w:rsid w:val="00914AAE"/>
    <w:rsid w:val="00914B28"/>
    <w:rsid w:val="00915D91"/>
    <w:rsid w:val="00915DF5"/>
    <w:rsid w:val="0091674D"/>
    <w:rsid w:val="009204D6"/>
    <w:rsid w:val="009206F9"/>
    <w:rsid w:val="009224C6"/>
    <w:rsid w:val="00925561"/>
    <w:rsid w:val="0092567F"/>
    <w:rsid w:val="009256A0"/>
    <w:rsid w:val="0092586F"/>
    <w:rsid w:val="00925B52"/>
    <w:rsid w:val="00927A05"/>
    <w:rsid w:val="009319E9"/>
    <w:rsid w:val="0093257D"/>
    <w:rsid w:val="00933C63"/>
    <w:rsid w:val="00933E27"/>
    <w:rsid w:val="009340C4"/>
    <w:rsid w:val="00934945"/>
    <w:rsid w:val="00935137"/>
    <w:rsid w:val="00937473"/>
    <w:rsid w:val="0093767E"/>
    <w:rsid w:val="009379A5"/>
    <w:rsid w:val="00937ACE"/>
    <w:rsid w:val="009403E6"/>
    <w:rsid w:val="00940CAD"/>
    <w:rsid w:val="009424F0"/>
    <w:rsid w:val="0094343C"/>
    <w:rsid w:val="00944175"/>
    <w:rsid w:val="00945BFD"/>
    <w:rsid w:val="00945FD5"/>
    <w:rsid w:val="00946949"/>
    <w:rsid w:val="00946D69"/>
    <w:rsid w:val="0094784A"/>
    <w:rsid w:val="00950801"/>
    <w:rsid w:val="00951771"/>
    <w:rsid w:val="00952800"/>
    <w:rsid w:val="00952D2F"/>
    <w:rsid w:val="009552B1"/>
    <w:rsid w:val="009556ED"/>
    <w:rsid w:val="00955D41"/>
    <w:rsid w:val="009609C5"/>
    <w:rsid w:val="00960AE6"/>
    <w:rsid w:val="00962560"/>
    <w:rsid w:val="0096339F"/>
    <w:rsid w:val="009636AB"/>
    <w:rsid w:val="00963C6A"/>
    <w:rsid w:val="0096589D"/>
    <w:rsid w:val="00966D4D"/>
    <w:rsid w:val="00967442"/>
    <w:rsid w:val="009679A0"/>
    <w:rsid w:val="00970C47"/>
    <w:rsid w:val="00970CED"/>
    <w:rsid w:val="00970CF4"/>
    <w:rsid w:val="00971985"/>
    <w:rsid w:val="009721A7"/>
    <w:rsid w:val="00972313"/>
    <w:rsid w:val="00972314"/>
    <w:rsid w:val="00972917"/>
    <w:rsid w:val="00972CA5"/>
    <w:rsid w:val="00973B6B"/>
    <w:rsid w:val="009742C3"/>
    <w:rsid w:val="009747FD"/>
    <w:rsid w:val="0098019F"/>
    <w:rsid w:val="00980B52"/>
    <w:rsid w:val="00980E33"/>
    <w:rsid w:val="0098121A"/>
    <w:rsid w:val="00981711"/>
    <w:rsid w:val="009824AA"/>
    <w:rsid w:val="00983F2B"/>
    <w:rsid w:val="00984688"/>
    <w:rsid w:val="00984E92"/>
    <w:rsid w:val="0098624E"/>
    <w:rsid w:val="00986BF4"/>
    <w:rsid w:val="00986ECA"/>
    <w:rsid w:val="00987C4C"/>
    <w:rsid w:val="009907E5"/>
    <w:rsid w:val="00990960"/>
    <w:rsid w:val="0099101E"/>
    <w:rsid w:val="009939C5"/>
    <w:rsid w:val="00994D6F"/>
    <w:rsid w:val="009955CA"/>
    <w:rsid w:val="00995A52"/>
    <w:rsid w:val="009974FF"/>
    <w:rsid w:val="009A3B8E"/>
    <w:rsid w:val="009A51CC"/>
    <w:rsid w:val="009A5A5F"/>
    <w:rsid w:val="009A5F53"/>
    <w:rsid w:val="009A773D"/>
    <w:rsid w:val="009A7B94"/>
    <w:rsid w:val="009A7F44"/>
    <w:rsid w:val="009B08F9"/>
    <w:rsid w:val="009B09B6"/>
    <w:rsid w:val="009B108F"/>
    <w:rsid w:val="009B1C3C"/>
    <w:rsid w:val="009B207E"/>
    <w:rsid w:val="009B231E"/>
    <w:rsid w:val="009B38FE"/>
    <w:rsid w:val="009B3C1C"/>
    <w:rsid w:val="009B466D"/>
    <w:rsid w:val="009B4BC8"/>
    <w:rsid w:val="009B5232"/>
    <w:rsid w:val="009B6596"/>
    <w:rsid w:val="009C0C36"/>
    <w:rsid w:val="009C1231"/>
    <w:rsid w:val="009C24F7"/>
    <w:rsid w:val="009C30B5"/>
    <w:rsid w:val="009C34A2"/>
    <w:rsid w:val="009C4345"/>
    <w:rsid w:val="009C4986"/>
    <w:rsid w:val="009C5107"/>
    <w:rsid w:val="009C5AE7"/>
    <w:rsid w:val="009C6405"/>
    <w:rsid w:val="009C6730"/>
    <w:rsid w:val="009C6A9B"/>
    <w:rsid w:val="009D0986"/>
    <w:rsid w:val="009D2053"/>
    <w:rsid w:val="009D3B4B"/>
    <w:rsid w:val="009D3D8F"/>
    <w:rsid w:val="009D65E5"/>
    <w:rsid w:val="009D7BAA"/>
    <w:rsid w:val="009D7BB3"/>
    <w:rsid w:val="009E0EB7"/>
    <w:rsid w:val="009E141A"/>
    <w:rsid w:val="009E182D"/>
    <w:rsid w:val="009E1BCF"/>
    <w:rsid w:val="009E1BD9"/>
    <w:rsid w:val="009E21AF"/>
    <w:rsid w:val="009E24BB"/>
    <w:rsid w:val="009E27C2"/>
    <w:rsid w:val="009E637E"/>
    <w:rsid w:val="009E675E"/>
    <w:rsid w:val="009E67BC"/>
    <w:rsid w:val="009E6BAC"/>
    <w:rsid w:val="009E6FCF"/>
    <w:rsid w:val="009E7E12"/>
    <w:rsid w:val="009E7EBD"/>
    <w:rsid w:val="009F00F5"/>
    <w:rsid w:val="009F0344"/>
    <w:rsid w:val="009F1271"/>
    <w:rsid w:val="009F1E49"/>
    <w:rsid w:val="009F22B0"/>
    <w:rsid w:val="009F2C1E"/>
    <w:rsid w:val="009F2EE7"/>
    <w:rsid w:val="009F2F66"/>
    <w:rsid w:val="009F3CFE"/>
    <w:rsid w:val="009F4683"/>
    <w:rsid w:val="009F4931"/>
    <w:rsid w:val="009F5750"/>
    <w:rsid w:val="009F603E"/>
    <w:rsid w:val="009F66F8"/>
    <w:rsid w:val="00A00CB2"/>
    <w:rsid w:val="00A02264"/>
    <w:rsid w:val="00A029D9"/>
    <w:rsid w:val="00A030CB"/>
    <w:rsid w:val="00A033AF"/>
    <w:rsid w:val="00A033EC"/>
    <w:rsid w:val="00A0478A"/>
    <w:rsid w:val="00A05769"/>
    <w:rsid w:val="00A06BC6"/>
    <w:rsid w:val="00A11248"/>
    <w:rsid w:val="00A11436"/>
    <w:rsid w:val="00A11520"/>
    <w:rsid w:val="00A117AF"/>
    <w:rsid w:val="00A124B6"/>
    <w:rsid w:val="00A13F85"/>
    <w:rsid w:val="00A14612"/>
    <w:rsid w:val="00A1487F"/>
    <w:rsid w:val="00A150E1"/>
    <w:rsid w:val="00A15C61"/>
    <w:rsid w:val="00A167B3"/>
    <w:rsid w:val="00A17471"/>
    <w:rsid w:val="00A21371"/>
    <w:rsid w:val="00A218C1"/>
    <w:rsid w:val="00A23E57"/>
    <w:rsid w:val="00A23F9D"/>
    <w:rsid w:val="00A2503B"/>
    <w:rsid w:val="00A250FC"/>
    <w:rsid w:val="00A2563A"/>
    <w:rsid w:val="00A256E7"/>
    <w:rsid w:val="00A265C7"/>
    <w:rsid w:val="00A26C1C"/>
    <w:rsid w:val="00A3034A"/>
    <w:rsid w:val="00A30360"/>
    <w:rsid w:val="00A308F2"/>
    <w:rsid w:val="00A32770"/>
    <w:rsid w:val="00A3374A"/>
    <w:rsid w:val="00A338C9"/>
    <w:rsid w:val="00A33B9E"/>
    <w:rsid w:val="00A34259"/>
    <w:rsid w:val="00A359FC"/>
    <w:rsid w:val="00A36290"/>
    <w:rsid w:val="00A36FE2"/>
    <w:rsid w:val="00A40D95"/>
    <w:rsid w:val="00A4141D"/>
    <w:rsid w:val="00A414D4"/>
    <w:rsid w:val="00A42B80"/>
    <w:rsid w:val="00A4419C"/>
    <w:rsid w:val="00A4561A"/>
    <w:rsid w:val="00A45FD6"/>
    <w:rsid w:val="00A46850"/>
    <w:rsid w:val="00A4724C"/>
    <w:rsid w:val="00A47F75"/>
    <w:rsid w:val="00A50228"/>
    <w:rsid w:val="00A5079A"/>
    <w:rsid w:val="00A5207E"/>
    <w:rsid w:val="00A5224D"/>
    <w:rsid w:val="00A533BA"/>
    <w:rsid w:val="00A5354C"/>
    <w:rsid w:val="00A54059"/>
    <w:rsid w:val="00A54EB2"/>
    <w:rsid w:val="00A564AA"/>
    <w:rsid w:val="00A56BD5"/>
    <w:rsid w:val="00A57074"/>
    <w:rsid w:val="00A5737C"/>
    <w:rsid w:val="00A617F3"/>
    <w:rsid w:val="00A6253E"/>
    <w:rsid w:val="00A62593"/>
    <w:rsid w:val="00A62D58"/>
    <w:rsid w:val="00A63193"/>
    <w:rsid w:val="00A632AF"/>
    <w:rsid w:val="00A63AB4"/>
    <w:rsid w:val="00A64126"/>
    <w:rsid w:val="00A661C6"/>
    <w:rsid w:val="00A6627B"/>
    <w:rsid w:val="00A66400"/>
    <w:rsid w:val="00A671A5"/>
    <w:rsid w:val="00A67F3A"/>
    <w:rsid w:val="00A705D2"/>
    <w:rsid w:val="00A707C0"/>
    <w:rsid w:val="00A70D74"/>
    <w:rsid w:val="00A71C8D"/>
    <w:rsid w:val="00A71D9C"/>
    <w:rsid w:val="00A73D36"/>
    <w:rsid w:val="00A758DF"/>
    <w:rsid w:val="00A75AC2"/>
    <w:rsid w:val="00A76F28"/>
    <w:rsid w:val="00A803BA"/>
    <w:rsid w:val="00A80E3D"/>
    <w:rsid w:val="00A82225"/>
    <w:rsid w:val="00A82283"/>
    <w:rsid w:val="00A844E2"/>
    <w:rsid w:val="00A85D43"/>
    <w:rsid w:val="00A85D7A"/>
    <w:rsid w:val="00A86060"/>
    <w:rsid w:val="00A869B4"/>
    <w:rsid w:val="00A87A52"/>
    <w:rsid w:val="00A87DD1"/>
    <w:rsid w:val="00A90E7F"/>
    <w:rsid w:val="00A916EA"/>
    <w:rsid w:val="00A91D6E"/>
    <w:rsid w:val="00A92F1D"/>
    <w:rsid w:val="00A933AB"/>
    <w:rsid w:val="00A93738"/>
    <w:rsid w:val="00A9473E"/>
    <w:rsid w:val="00A9536A"/>
    <w:rsid w:val="00A956B0"/>
    <w:rsid w:val="00A95BBC"/>
    <w:rsid w:val="00A95DE6"/>
    <w:rsid w:val="00A95E63"/>
    <w:rsid w:val="00A96D41"/>
    <w:rsid w:val="00A97B13"/>
    <w:rsid w:val="00AA0145"/>
    <w:rsid w:val="00AA02F9"/>
    <w:rsid w:val="00AA0EF0"/>
    <w:rsid w:val="00AA1F6D"/>
    <w:rsid w:val="00AA283C"/>
    <w:rsid w:val="00AA34BF"/>
    <w:rsid w:val="00AA4AAB"/>
    <w:rsid w:val="00AA4C06"/>
    <w:rsid w:val="00AA5ABB"/>
    <w:rsid w:val="00AA6D91"/>
    <w:rsid w:val="00AA731F"/>
    <w:rsid w:val="00AA750C"/>
    <w:rsid w:val="00AA7AB9"/>
    <w:rsid w:val="00AA7BF8"/>
    <w:rsid w:val="00AB0979"/>
    <w:rsid w:val="00AB15A4"/>
    <w:rsid w:val="00AB1B94"/>
    <w:rsid w:val="00AB1D6E"/>
    <w:rsid w:val="00AB28D9"/>
    <w:rsid w:val="00AB355A"/>
    <w:rsid w:val="00AB4511"/>
    <w:rsid w:val="00AB531A"/>
    <w:rsid w:val="00AB5962"/>
    <w:rsid w:val="00AB5B58"/>
    <w:rsid w:val="00AB60C2"/>
    <w:rsid w:val="00AB735D"/>
    <w:rsid w:val="00AB7599"/>
    <w:rsid w:val="00AB7821"/>
    <w:rsid w:val="00AC0072"/>
    <w:rsid w:val="00AC1A9F"/>
    <w:rsid w:val="00AC1AF4"/>
    <w:rsid w:val="00AC21E1"/>
    <w:rsid w:val="00AC2D05"/>
    <w:rsid w:val="00AC3AC7"/>
    <w:rsid w:val="00AC3B81"/>
    <w:rsid w:val="00AC3EA0"/>
    <w:rsid w:val="00AC49B5"/>
    <w:rsid w:val="00AC49BE"/>
    <w:rsid w:val="00AC6163"/>
    <w:rsid w:val="00AC6664"/>
    <w:rsid w:val="00AC6690"/>
    <w:rsid w:val="00AC6F6B"/>
    <w:rsid w:val="00AC7531"/>
    <w:rsid w:val="00AC7CD3"/>
    <w:rsid w:val="00AD1341"/>
    <w:rsid w:val="00AD2348"/>
    <w:rsid w:val="00AD35FB"/>
    <w:rsid w:val="00AD3D8D"/>
    <w:rsid w:val="00AD4186"/>
    <w:rsid w:val="00AD43EC"/>
    <w:rsid w:val="00AD4C52"/>
    <w:rsid w:val="00AD54BC"/>
    <w:rsid w:val="00AD54CB"/>
    <w:rsid w:val="00AD662F"/>
    <w:rsid w:val="00AE0B96"/>
    <w:rsid w:val="00AE1895"/>
    <w:rsid w:val="00AE1CB6"/>
    <w:rsid w:val="00AE2BEB"/>
    <w:rsid w:val="00AE32E7"/>
    <w:rsid w:val="00AE35A0"/>
    <w:rsid w:val="00AE477E"/>
    <w:rsid w:val="00AE4A55"/>
    <w:rsid w:val="00AE4D3E"/>
    <w:rsid w:val="00AE5917"/>
    <w:rsid w:val="00AE6996"/>
    <w:rsid w:val="00AF0DD5"/>
    <w:rsid w:val="00AF1BD1"/>
    <w:rsid w:val="00AF2191"/>
    <w:rsid w:val="00AF356C"/>
    <w:rsid w:val="00AF3973"/>
    <w:rsid w:val="00AF3C83"/>
    <w:rsid w:val="00AF4E40"/>
    <w:rsid w:val="00AF6077"/>
    <w:rsid w:val="00AF678A"/>
    <w:rsid w:val="00AF6B00"/>
    <w:rsid w:val="00AF78C1"/>
    <w:rsid w:val="00B002E2"/>
    <w:rsid w:val="00B03078"/>
    <w:rsid w:val="00B036AC"/>
    <w:rsid w:val="00B04280"/>
    <w:rsid w:val="00B04284"/>
    <w:rsid w:val="00B049C2"/>
    <w:rsid w:val="00B051BE"/>
    <w:rsid w:val="00B05371"/>
    <w:rsid w:val="00B06138"/>
    <w:rsid w:val="00B07275"/>
    <w:rsid w:val="00B077A8"/>
    <w:rsid w:val="00B077B4"/>
    <w:rsid w:val="00B107B4"/>
    <w:rsid w:val="00B10A15"/>
    <w:rsid w:val="00B10CBC"/>
    <w:rsid w:val="00B119C2"/>
    <w:rsid w:val="00B12314"/>
    <w:rsid w:val="00B13F36"/>
    <w:rsid w:val="00B14738"/>
    <w:rsid w:val="00B15D4D"/>
    <w:rsid w:val="00B16A53"/>
    <w:rsid w:val="00B16C13"/>
    <w:rsid w:val="00B172E3"/>
    <w:rsid w:val="00B23128"/>
    <w:rsid w:val="00B2543B"/>
    <w:rsid w:val="00B25E15"/>
    <w:rsid w:val="00B26248"/>
    <w:rsid w:val="00B266BD"/>
    <w:rsid w:val="00B2767F"/>
    <w:rsid w:val="00B348E8"/>
    <w:rsid w:val="00B34DA7"/>
    <w:rsid w:val="00B35470"/>
    <w:rsid w:val="00B354FB"/>
    <w:rsid w:val="00B356A0"/>
    <w:rsid w:val="00B3678C"/>
    <w:rsid w:val="00B36DE4"/>
    <w:rsid w:val="00B36F4A"/>
    <w:rsid w:val="00B3702A"/>
    <w:rsid w:val="00B414F4"/>
    <w:rsid w:val="00B419B0"/>
    <w:rsid w:val="00B461CA"/>
    <w:rsid w:val="00B511D2"/>
    <w:rsid w:val="00B515BE"/>
    <w:rsid w:val="00B51826"/>
    <w:rsid w:val="00B52043"/>
    <w:rsid w:val="00B525F4"/>
    <w:rsid w:val="00B52A60"/>
    <w:rsid w:val="00B53091"/>
    <w:rsid w:val="00B544C6"/>
    <w:rsid w:val="00B54D36"/>
    <w:rsid w:val="00B54DF3"/>
    <w:rsid w:val="00B553C4"/>
    <w:rsid w:val="00B553D5"/>
    <w:rsid w:val="00B55E19"/>
    <w:rsid w:val="00B5656B"/>
    <w:rsid w:val="00B56FAE"/>
    <w:rsid w:val="00B602C4"/>
    <w:rsid w:val="00B613A6"/>
    <w:rsid w:val="00B61A3D"/>
    <w:rsid w:val="00B63464"/>
    <w:rsid w:val="00B6374F"/>
    <w:rsid w:val="00B641F1"/>
    <w:rsid w:val="00B65AE1"/>
    <w:rsid w:val="00B65FA4"/>
    <w:rsid w:val="00B6694B"/>
    <w:rsid w:val="00B671BC"/>
    <w:rsid w:val="00B67426"/>
    <w:rsid w:val="00B67F7E"/>
    <w:rsid w:val="00B70CED"/>
    <w:rsid w:val="00B71260"/>
    <w:rsid w:val="00B72809"/>
    <w:rsid w:val="00B72A07"/>
    <w:rsid w:val="00B734AF"/>
    <w:rsid w:val="00B7445E"/>
    <w:rsid w:val="00B74866"/>
    <w:rsid w:val="00B74990"/>
    <w:rsid w:val="00B74A26"/>
    <w:rsid w:val="00B75BFA"/>
    <w:rsid w:val="00B76983"/>
    <w:rsid w:val="00B76D1C"/>
    <w:rsid w:val="00B778DA"/>
    <w:rsid w:val="00B8128C"/>
    <w:rsid w:val="00B81330"/>
    <w:rsid w:val="00B81387"/>
    <w:rsid w:val="00B81AE0"/>
    <w:rsid w:val="00B839C4"/>
    <w:rsid w:val="00B839DD"/>
    <w:rsid w:val="00B848CA"/>
    <w:rsid w:val="00B871A0"/>
    <w:rsid w:val="00B90C4E"/>
    <w:rsid w:val="00B90EE4"/>
    <w:rsid w:val="00B91CDA"/>
    <w:rsid w:val="00B94667"/>
    <w:rsid w:val="00B946A3"/>
    <w:rsid w:val="00B94F19"/>
    <w:rsid w:val="00B960AA"/>
    <w:rsid w:val="00B9732F"/>
    <w:rsid w:val="00BA068B"/>
    <w:rsid w:val="00BA270A"/>
    <w:rsid w:val="00BA2D39"/>
    <w:rsid w:val="00BA30AB"/>
    <w:rsid w:val="00BA3AA6"/>
    <w:rsid w:val="00BA3D1E"/>
    <w:rsid w:val="00BA4694"/>
    <w:rsid w:val="00BA56D4"/>
    <w:rsid w:val="00BA5C29"/>
    <w:rsid w:val="00BA5C74"/>
    <w:rsid w:val="00BA5CCF"/>
    <w:rsid w:val="00BA5DA9"/>
    <w:rsid w:val="00BA6554"/>
    <w:rsid w:val="00BA71CA"/>
    <w:rsid w:val="00BA7287"/>
    <w:rsid w:val="00BA73A6"/>
    <w:rsid w:val="00BB0309"/>
    <w:rsid w:val="00BB0629"/>
    <w:rsid w:val="00BB06A6"/>
    <w:rsid w:val="00BB07F9"/>
    <w:rsid w:val="00BB11B6"/>
    <w:rsid w:val="00BB12F1"/>
    <w:rsid w:val="00BB13CE"/>
    <w:rsid w:val="00BB19A1"/>
    <w:rsid w:val="00BB2283"/>
    <w:rsid w:val="00BB2EC7"/>
    <w:rsid w:val="00BB409F"/>
    <w:rsid w:val="00BB446C"/>
    <w:rsid w:val="00BB48C9"/>
    <w:rsid w:val="00BB76BA"/>
    <w:rsid w:val="00BB7EC5"/>
    <w:rsid w:val="00BC1D1C"/>
    <w:rsid w:val="00BC2165"/>
    <w:rsid w:val="00BC22A7"/>
    <w:rsid w:val="00BC2A85"/>
    <w:rsid w:val="00BC40CE"/>
    <w:rsid w:val="00BC4161"/>
    <w:rsid w:val="00BC49AA"/>
    <w:rsid w:val="00BC4F73"/>
    <w:rsid w:val="00BC55FC"/>
    <w:rsid w:val="00BC5AF0"/>
    <w:rsid w:val="00BC66B9"/>
    <w:rsid w:val="00BC6B66"/>
    <w:rsid w:val="00BC6C8E"/>
    <w:rsid w:val="00BC71D6"/>
    <w:rsid w:val="00BD2524"/>
    <w:rsid w:val="00BD2AD2"/>
    <w:rsid w:val="00BD34D0"/>
    <w:rsid w:val="00BD375F"/>
    <w:rsid w:val="00BD4AC9"/>
    <w:rsid w:val="00BD5E50"/>
    <w:rsid w:val="00BD62AD"/>
    <w:rsid w:val="00BD77FF"/>
    <w:rsid w:val="00BE0972"/>
    <w:rsid w:val="00BE1884"/>
    <w:rsid w:val="00BE1CB4"/>
    <w:rsid w:val="00BE29C0"/>
    <w:rsid w:val="00BE2C89"/>
    <w:rsid w:val="00BE30F4"/>
    <w:rsid w:val="00BE35E2"/>
    <w:rsid w:val="00BE37FD"/>
    <w:rsid w:val="00BE387E"/>
    <w:rsid w:val="00BE440A"/>
    <w:rsid w:val="00BE4652"/>
    <w:rsid w:val="00BE477D"/>
    <w:rsid w:val="00BE4E37"/>
    <w:rsid w:val="00BE573B"/>
    <w:rsid w:val="00BE629A"/>
    <w:rsid w:val="00BE631D"/>
    <w:rsid w:val="00BE6431"/>
    <w:rsid w:val="00BE6C2C"/>
    <w:rsid w:val="00BE7113"/>
    <w:rsid w:val="00BE7A7D"/>
    <w:rsid w:val="00BE7ACB"/>
    <w:rsid w:val="00BF0072"/>
    <w:rsid w:val="00BF166D"/>
    <w:rsid w:val="00BF1897"/>
    <w:rsid w:val="00BF2065"/>
    <w:rsid w:val="00BF240F"/>
    <w:rsid w:val="00BF2FF5"/>
    <w:rsid w:val="00BF3352"/>
    <w:rsid w:val="00BF35E0"/>
    <w:rsid w:val="00BF3FEE"/>
    <w:rsid w:val="00BF4E2E"/>
    <w:rsid w:val="00BF6150"/>
    <w:rsid w:val="00BF6166"/>
    <w:rsid w:val="00BF74F8"/>
    <w:rsid w:val="00C0012A"/>
    <w:rsid w:val="00C013E7"/>
    <w:rsid w:val="00C015F9"/>
    <w:rsid w:val="00C03C8B"/>
    <w:rsid w:val="00C0470B"/>
    <w:rsid w:val="00C066D2"/>
    <w:rsid w:val="00C06B05"/>
    <w:rsid w:val="00C12350"/>
    <w:rsid w:val="00C12BB1"/>
    <w:rsid w:val="00C1314E"/>
    <w:rsid w:val="00C13446"/>
    <w:rsid w:val="00C13E5D"/>
    <w:rsid w:val="00C150C6"/>
    <w:rsid w:val="00C17ABF"/>
    <w:rsid w:val="00C20A84"/>
    <w:rsid w:val="00C21D3F"/>
    <w:rsid w:val="00C240A4"/>
    <w:rsid w:val="00C25747"/>
    <w:rsid w:val="00C259CC"/>
    <w:rsid w:val="00C25F35"/>
    <w:rsid w:val="00C2626F"/>
    <w:rsid w:val="00C2786F"/>
    <w:rsid w:val="00C279A8"/>
    <w:rsid w:val="00C27A26"/>
    <w:rsid w:val="00C27BEA"/>
    <w:rsid w:val="00C30A9B"/>
    <w:rsid w:val="00C30B61"/>
    <w:rsid w:val="00C315AA"/>
    <w:rsid w:val="00C315F7"/>
    <w:rsid w:val="00C31F75"/>
    <w:rsid w:val="00C3205F"/>
    <w:rsid w:val="00C3318B"/>
    <w:rsid w:val="00C341BC"/>
    <w:rsid w:val="00C34776"/>
    <w:rsid w:val="00C347C7"/>
    <w:rsid w:val="00C35796"/>
    <w:rsid w:val="00C35E9F"/>
    <w:rsid w:val="00C36D18"/>
    <w:rsid w:val="00C3708E"/>
    <w:rsid w:val="00C3751F"/>
    <w:rsid w:val="00C37C68"/>
    <w:rsid w:val="00C37C91"/>
    <w:rsid w:val="00C40AA6"/>
    <w:rsid w:val="00C40B45"/>
    <w:rsid w:val="00C416F2"/>
    <w:rsid w:val="00C43700"/>
    <w:rsid w:val="00C44D8F"/>
    <w:rsid w:val="00C44E44"/>
    <w:rsid w:val="00C45F20"/>
    <w:rsid w:val="00C46DC2"/>
    <w:rsid w:val="00C47301"/>
    <w:rsid w:val="00C474F9"/>
    <w:rsid w:val="00C476DF"/>
    <w:rsid w:val="00C47FEF"/>
    <w:rsid w:val="00C514F4"/>
    <w:rsid w:val="00C52848"/>
    <w:rsid w:val="00C544CA"/>
    <w:rsid w:val="00C55318"/>
    <w:rsid w:val="00C55435"/>
    <w:rsid w:val="00C55595"/>
    <w:rsid w:val="00C56F3C"/>
    <w:rsid w:val="00C5713B"/>
    <w:rsid w:val="00C573BE"/>
    <w:rsid w:val="00C576C6"/>
    <w:rsid w:val="00C605FC"/>
    <w:rsid w:val="00C60700"/>
    <w:rsid w:val="00C60AD5"/>
    <w:rsid w:val="00C613C2"/>
    <w:rsid w:val="00C620F6"/>
    <w:rsid w:val="00C62BE8"/>
    <w:rsid w:val="00C63029"/>
    <w:rsid w:val="00C639B7"/>
    <w:rsid w:val="00C64187"/>
    <w:rsid w:val="00C65BB8"/>
    <w:rsid w:val="00C662EB"/>
    <w:rsid w:val="00C66803"/>
    <w:rsid w:val="00C66B86"/>
    <w:rsid w:val="00C670FE"/>
    <w:rsid w:val="00C70E70"/>
    <w:rsid w:val="00C71CDC"/>
    <w:rsid w:val="00C72261"/>
    <w:rsid w:val="00C72622"/>
    <w:rsid w:val="00C727A0"/>
    <w:rsid w:val="00C7366F"/>
    <w:rsid w:val="00C7707A"/>
    <w:rsid w:val="00C8088A"/>
    <w:rsid w:val="00C81922"/>
    <w:rsid w:val="00C819B2"/>
    <w:rsid w:val="00C82722"/>
    <w:rsid w:val="00C84168"/>
    <w:rsid w:val="00C849E9"/>
    <w:rsid w:val="00C84FC0"/>
    <w:rsid w:val="00C85369"/>
    <w:rsid w:val="00C86C90"/>
    <w:rsid w:val="00C86FAF"/>
    <w:rsid w:val="00C91191"/>
    <w:rsid w:val="00C911FC"/>
    <w:rsid w:val="00C9217A"/>
    <w:rsid w:val="00C9218B"/>
    <w:rsid w:val="00C94E09"/>
    <w:rsid w:val="00C94FEF"/>
    <w:rsid w:val="00C954C9"/>
    <w:rsid w:val="00C959BB"/>
    <w:rsid w:val="00C95FBA"/>
    <w:rsid w:val="00C9763B"/>
    <w:rsid w:val="00C9785F"/>
    <w:rsid w:val="00C97C63"/>
    <w:rsid w:val="00CA03EE"/>
    <w:rsid w:val="00CA11C1"/>
    <w:rsid w:val="00CA2805"/>
    <w:rsid w:val="00CA41A2"/>
    <w:rsid w:val="00CA4E2C"/>
    <w:rsid w:val="00CA528D"/>
    <w:rsid w:val="00CA52F1"/>
    <w:rsid w:val="00CA565C"/>
    <w:rsid w:val="00CA624C"/>
    <w:rsid w:val="00CA64BE"/>
    <w:rsid w:val="00CA75E5"/>
    <w:rsid w:val="00CA7832"/>
    <w:rsid w:val="00CA7BEA"/>
    <w:rsid w:val="00CB1462"/>
    <w:rsid w:val="00CB1C98"/>
    <w:rsid w:val="00CB435C"/>
    <w:rsid w:val="00CB43A9"/>
    <w:rsid w:val="00CB5673"/>
    <w:rsid w:val="00CC03C3"/>
    <w:rsid w:val="00CC0EE1"/>
    <w:rsid w:val="00CC1BDC"/>
    <w:rsid w:val="00CC1E12"/>
    <w:rsid w:val="00CC1E6C"/>
    <w:rsid w:val="00CC23EB"/>
    <w:rsid w:val="00CC2B93"/>
    <w:rsid w:val="00CC3E54"/>
    <w:rsid w:val="00CC4189"/>
    <w:rsid w:val="00CC44B6"/>
    <w:rsid w:val="00CC4CA3"/>
    <w:rsid w:val="00CC6890"/>
    <w:rsid w:val="00CC6AAB"/>
    <w:rsid w:val="00CC72A0"/>
    <w:rsid w:val="00CD0509"/>
    <w:rsid w:val="00CD140E"/>
    <w:rsid w:val="00CD4D9D"/>
    <w:rsid w:val="00CD5121"/>
    <w:rsid w:val="00CD6069"/>
    <w:rsid w:val="00CD6533"/>
    <w:rsid w:val="00CD6873"/>
    <w:rsid w:val="00CD7777"/>
    <w:rsid w:val="00CD7F77"/>
    <w:rsid w:val="00CE0DA0"/>
    <w:rsid w:val="00CE0E1D"/>
    <w:rsid w:val="00CE2263"/>
    <w:rsid w:val="00CE25C7"/>
    <w:rsid w:val="00CE29C0"/>
    <w:rsid w:val="00CE2D7D"/>
    <w:rsid w:val="00CE3A32"/>
    <w:rsid w:val="00CE3CC9"/>
    <w:rsid w:val="00CE469B"/>
    <w:rsid w:val="00CE5502"/>
    <w:rsid w:val="00CE6126"/>
    <w:rsid w:val="00CE740B"/>
    <w:rsid w:val="00CF14EF"/>
    <w:rsid w:val="00CF233E"/>
    <w:rsid w:val="00CF356E"/>
    <w:rsid w:val="00CF45FA"/>
    <w:rsid w:val="00CF4E4C"/>
    <w:rsid w:val="00CF5D89"/>
    <w:rsid w:val="00CF640A"/>
    <w:rsid w:val="00CF6539"/>
    <w:rsid w:val="00CF77E5"/>
    <w:rsid w:val="00D00B15"/>
    <w:rsid w:val="00D00CE5"/>
    <w:rsid w:val="00D0178A"/>
    <w:rsid w:val="00D042AA"/>
    <w:rsid w:val="00D042C8"/>
    <w:rsid w:val="00D04375"/>
    <w:rsid w:val="00D0477C"/>
    <w:rsid w:val="00D04DCD"/>
    <w:rsid w:val="00D067CB"/>
    <w:rsid w:val="00D071AC"/>
    <w:rsid w:val="00D07305"/>
    <w:rsid w:val="00D074A9"/>
    <w:rsid w:val="00D07B59"/>
    <w:rsid w:val="00D1087C"/>
    <w:rsid w:val="00D111AD"/>
    <w:rsid w:val="00D11B6B"/>
    <w:rsid w:val="00D13094"/>
    <w:rsid w:val="00D140A6"/>
    <w:rsid w:val="00D15C40"/>
    <w:rsid w:val="00D1660E"/>
    <w:rsid w:val="00D16E02"/>
    <w:rsid w:val="00D204CF"/>
    <w:rsid w:val="00D205E3"/>
    <w:rsid w:val="00D21385"/>
    <w:rsid w:val="00D2203D"/>
    <w:rsid w:val="00D2216C"/>
    <w:rsid w:val="00D2229C"/>
    <w:rsid w:val="00D22870"/>
    <w:rsid w:val="00D22999"/>
    <w:rsid w:val="00D22A3E"/>
    <w:rsid w:val="00D22C9B"/>
    <w:rsid w:val="00D22DC5"/>
    <w:rsid w:val="00D260DE"/>
    <w:rsid w:val="00D301F1"/>
    <w:rsid w:val="00D303CC"/>
    <w:rsid w:val="00D319B1"/>
    <w:rsid w:val="00D3234B"/>
    <w:rsid w:val="00D32BA7"/>
    <w:rsid w:val="00D32F03"/>
    <w:rsid w:val="00D33222"/>
    <w:rsid w:val="00D333DB"/>
    <w:rsid w:val="00D34566"/>
    <w:rsid w:val="00D377F0"/>
    <w:rsid w:val="00D379B6"/>
    <w:rsid w:val="00D404AD"/>
    <w:rsid w:val="00D40763"/>
    <w:rsid w:val="00D40828"/>
    <w:rsid w:val="00D40CBB"/>
    <w:rsid w:val="00D414DD"/>
    <w:rsid w:val="00D4158F"/>
    <w:rsid w:val="00D428CB"/>
    <w:rsid w:val="00D42E9A"/>
    <w:rsid w:val="00D4319E"/>
    <w:rsid w:val="00D4431E"/>
    <w:rsid w:val="00D446E7"/>
    <w:rsid w:val="00D44A4A"/>
    <w:rsid w:val="00D44A59"/>
    <w:rsid w:val="00D45212"/>
    <w:rsid w:val="00D4619D"/>
    <w:rsid w:val="00D46B28"/>
    <w:rsid w:val="00D508EA"/>
    <w:rsid w:val="00D51620"/>
    <w:rsid w:val="00D533BA"/>
    <w:rsid w:val="00D537AC"/>
    <w:rsid w:val="00D53F01"/>
    <w:rsid w:val="00D540EF"/>
    <w:rsid w:val="00D547E2"/>
    <w:rsid w:val="00D5497F"/>
    <w:rsid w:val="00D54F18"/>
    <w:rsid w:val="00D60163"/>
    <w:rsid w:val="00D605D7"/>
    <w:rsid w:val="00D61D65"/>
    <w:rsid w:val="00D63114"/>
    <w:rsid w:val="00D63330"/>
    <w:rsid w:val="00D63652"/>
    <w:rsid w:val="00D63FD3"/>
    <w:rsid w:val="00D64380"/>
    <w:rsid w:val="00D644B1"/>
    <w:rsid w:val="00D66257"/>
    <w:rsid w:val="00D662B7"/>
    <w:rsid w:val="00D6649F"/>
    <w:rsid w:val="00D67C6B"/>
    <w:rsid w:val="00D70395"/>
    <w:rsid w:val="00D70DE3"/>
    <w:rsid w:val="00D719E9"/>
    <w:rsid w:val="00D71D46"/>
    <w:rsid w:val="00D71E68"/>
    <w:rsid w:val="00D72880"/>
    <w:rsid w:val="00D72B69"/>
    <w:rsid w:val="00D72C1C"/>
    <w:rsid w:val="00D72CAD"/>
    <w:rsid w:val="00D73F32"/>
    <w:rsid w:val="00D744CB"/>
    <w:rsid w:val="00D75156"/>
    <w:rsid w:val="00D77EA6"/>
    <w:rsid w:val="00D800E7"/>
    <w:rsid w:val="00D80144"/>
    <w:rsid w:val="00D801EE"/>
    <w:rsid w:val="00D808C4"/>
    <w:rsid w:val="00D80995"/>
    <w:rsid w:val="00D80F9D"/>
    <w:rsid w:val="00D81877"/>
    <w:rsid w:val="00D82999"/>
    <w:rsid w:val="00D8436D"/>
    <w:rsid w:val="00D849E3"/>
    <w:rsid w:val="00D84F2B"/>
    <w:rsid w:val="00D850B6"/>
    <w:rsid w:val="00D85CFE"/>
    <w:rsid w:val="00D86501"/>
    <w:rsid w:val="00D868B5"/>
    <w:rsid w:val="00D87C4B"/>
    <w:rsid w:val="00D87CFC"/>
    <w:rsid w:val="00D907D8"/>
    <w:rsid w:val="00D91165"/>
    <w:rsid w:val="00D9143E"/>
    <w:rsid w:val="00D91921"/>
    <w:rsid w:val="00D92B88"/>
    <w:rsid w:val="00D92FA8"/>
    <w:rsid w:val="00D93FB1"/>
    <w:rsid w:val="00D94207"/>
    <w:rsid w:val="00D94290"/>
    <w:rsid w:val="00D94906"/>
    <w:rsid w:val="00D950B9"/>
    <w:rsid w:val="00D9538A"/>
    <w:rsid w:val="00D95B2E"/>
    <w:rsid w:val="00D9685E"/>
    <w:rsid w:val="00D96BA4"/>
    <w:rsid w:val="00D96C48"/>
    <w:rsid w:val="00D96F23"/>
    <w:rsid w:val="00D97288"/>
    <w:rsid w:val="00D974C4"/>
    <w:rsid w:val="00DA00B8"/>
    <w:rsid w:val="00DA29A1"/>
    <w:rsid w:val="00DA2A0A"/>
    <w:rsid w:val="00DA2DB1"/>
    <w:rsid w:val="00DA3910"/>
    <w:rsid w:val="00DA3E4A"/>
    <w:rsid w:val="00DA3EF0"/>
    <w:rsid w:val="00DA44F0"/>
    <w:rsid w:val="00DA5FDA"/>
    <w:rsid w:val="00DB14C5"/>
    <w:rsid w:val="00DB16FC"/>
    <w:rsid w:val="00DB2101"/>
    <w:rsid w:val="00DB2A60"/>
    <w:rsid w:val="00DB2AF5"/>
    <w:rsid w:val="00DB41C8"/>
    <w:rsid w:val="00DB5FA9"/>
    <w:rsid w:val="00DB67FB"/>
    <w:rsid w:val="00DB6985"/>
    <w:rsid w:val="00DC0F6E"/>
    <w:rsid w:val="00DC15F6"/>
    <w:rsid w:val="00DC3126"/>
    <w:rsid w:val="00DC3F16"/>
    <w:rsid w:val="00DC52CD"/>
    <w:rsid w:val="00DC5DC3"/>
    <w:rsid w:val="00DC5F6B"/>
    <w:rsid w:val="00DC6125"/>
    <w:rsid w:val="00DC6754"/>
    <w:rsid w:val="00DC6771"/>
    <w:rsid w:val="00DC6DEE"/>
    <w:rsid w:val="00DC7942"/>
    <w:rsid w:val="00DD0420"/>
    <w:rsid w:val="00DD16DE"/>
    <w:rsid w:val="00DD1CB9"/>
    <w:rsid w:val="00DD1D30"/>
    <w:rsid w:val="00DD2789"/>
    <w:rsid w:val="00DD3800"/>
    <w:rsid w:val="00DD3965"/>
    <w:rsid w:val="00DD4EA1"/>
    <w:rsid w:val="00DD4F9D"/>
    <w:rsid w:val="00DD67C1"/>
    <w:rsid w:val="00DE049C"/>
    <w:rsid w:val="00DE1E16"/>
    <w:rsid w:val="00DE4D23"/>
    <w:rsid w:val="00DE55C7"/>
    <w:rsid w:val="00DE670F"/>
    <w:rsid w:val="00DE6DBD"/>
    <w:rsid w:val="00DE73A2"/>
    <w:rsid w:val="00DF026E"/>
    <w:rsid w:val="00DF0314"/>
    <w:rsid w:val="00DF04AA"/>
    <w:rsid w:val="00DF1387"/>
    <w:rsid w:val="00DF1D63"/>
    <w:rsid w:val="00DF1F10"/>
    <w:rsid w:val="00DF296C"/>
    <w:rsid w:val="00DF29E7"/>
    <w:rsid w:val="00DF2B79"/>
    <w:rsid w:val="00DF323B"/>
    <w:rsid w:val="00DF4128"/>
    <w:rsid w:val="00DF6D58"/>
    <w:rsid w:val="00E00619"/>
    <w:rsid w:val="00E01492"/>
    <w:rsid w:val="00E02B99"/>
    <w:rsid w:val="00E04462"/>
    <w:rsid w:val="00E046DE"/>
    <w:rsid w:val="00E054E7"/>
    <w:rsid w:val="00E05E2A"/>
    <w:rsid w:val="00E06485"/>
    <w:rsid w:val="00E07233"/>
    <w:rsid w:val="00E07E60"/>
    <w:rsid w:val="00E1055F"/>
    <w:rsid w:val="00E14C69"/>
    <w:rsid w:val="00E14E78"/>
    <w:rsid w:val="00E1697A"/>
    <w:rsid w:val="00E16DE3"/>
    <w:rsid w:val="00E16ECD"/>
    <w:rsid w:val="00E1758A"/>
    <w:rsid w:val="00E22522"/>
    <w:rsid w:val="00E2351B"/>
    <w:rsid w:val="00E2354F"/>
    <w:rsid w:val="00E23B1D"/>
    <w:rsid w:val="00E2583A"/>
    <w:rsid w:val="00E2606F"/>
    <w:rsid w:val="00E26D5D"/>
    <w:rsid w:val="00E27690"/>
    <w:rsid w:val="00E27932"/>
    <w:rsid w:val="00E27B31"/>
    <w:rsid w:val="00E27C1A"/>
    <w:rsid w:val="00E302DB"/>
    <w:rsid w:val="00E3127B"/>
    <w:rsid w:val="00E31B41"/>
    <w:rsid w:val="00E32258"/>
    <w:rsid w:val="00E32B3B"/>
    <w:rsid w:val="00E32E2F"/>
    <w:rsid w:val="00E330E1"/>
    <w:rsid w:val="00E3395A"/>
    <w:rsid w:val="00E33DBF"/>
    <w:rsid w:val="00E34C9E"/>
    <w:rsid w:val="00E34E98"/>
    <w:rsid w:val="00E357D9"/>
    <w:rsid w:val="00E35CE6"/>
    <w:rsid w:val="00E35FAA"/>
    <w:rsid w:val="00E368B4"/>
    <w:rsid w:val="00E36B1D"/>
    <w:rsid w:val="00E3714D"/>
    <w:rsid w:val="00E377C2"/>
    <w:rsid w:val="00E418A6"/>
    <w:rsid w:val="00E41B63"/>
    <w:rsid w:val="00E41CCD"/>
    <w:rsid w:val="00E43954"/>
    <w:rsid w:val="00E43B00"/>
    <w:rsid w:val="00E43CBC"/>
    <w:rsid w:val="00E44ACF"/>
    <w:rsid w:val="00E44AF2"/>
    <w:rsid w:val="00E454B8"/>
    <w:rsid w:val="00E45CF6"/>
    <w:rsid w:val="00E4601E"/>
    <w:rsid w:val="00E4607C"/>
    <w:rsid w:val="00E46761"/>
    <w:rsid w:val="00E47FE8"/>
    <w:rsid w:val="00E512A3"/>
    <w:rsid w:val="00E51542"/>
    <w:rsid w:val="00E52062"/>
    <w:rsid w:val="00E52080"/>
    <w:rsid w:val="00E5272D"/>
    <w:rsid w:val="00E53516"/>
    <w:rsid w:val="00E546A7"/>
    <w:rsid w:val="00E5493C"/>
    <w:rsid w:val="00E54BA6"/>
    <w:rsid w:val="00E54F92"/>
    <w:rsid w:val="00E5627F"/>
    <w:rsid w:val="00E61EA0"/>
    <w:rsid w:val="00E61F4F"/>
    <w:rsid w:val="00E6227D"/>
    <w:rsid w:val="00E623E1"/>
    <w:rsid w:val="00E62C4D"/>
    <w:rsid w:val="00E62D9B"/>
    <w:rsid w:val="00E65F13"/>
    <w:rsid w:val="00E662E7"/>
    <w:rsid w:val="00E66580"/>
    <w:rsid w:val="00E67343"/>
    <w:rsid w:val="00E67480"/>
    <w:rsid w:val="00E7056F"/>
    <w:rsid w:val="00E705D3"/>
    <w:rsid w:val="00E70EB3"/>
    <w:rsid w:val="00E70F91"/>
    <w:rsid w:val="00E71444"/>
    <w:rsid w:val="00E71D85"/>
    <w:rsid w:val="00E724C9"/>
    <w:rsid w:val="00E72920"/>
    <w:rsid w:val="00E73B7A"/>
    <w:rsid w:val="00E744AD"/>
    <w:rsid w:val="00E75050"/>
    <w:rsid w:val="00E75BFC"/>
    <w:rsid w:val="00E767EB"/>
    <w:rsid w:val="00E77844"/>
    <w:rsid w:val="00E77F43"/>
    <w:rsid w:val="00E804C7"/>
    <w:rsid w:val="00E808F5"/>
    <w:rsid w:val="00E80940"/>
    <w:rsid w:val="00E8117E"/>
    <w:rsid w:val="00E821D9"/>
    <w:rsid w:val="00E823AE"/>
    <w:rsid w:val="00E82F32"/>
    <w:rsid w:val="00E83EF4"/>
    <w:rsid w:val="00E84388"/>
    <w:rsid w:val="00E844AC"/>
    <w:rsid w:val="00E84914"/>
    <w:rsid w:val="00E8616F"/>
    <w:rsid w:val="00E862C4"/>
    <w:rsid w:val="00E86EAC"/>
    <w:rsid w:val="00E86EB4"/>
    <w:rsid w:val="00E87F55"/>
    <w:rsid w:val="00E90003"/>
    <w:rsid w:val="00E901C6"/>
    <w:rsid w:val="00E9134B"/>
    <w:rsid w:val="00E9163C"/>
    <w:rsid w:val="00E91711"/>
    <w:rsid w:val="00E91813"/>
    <w:rsid w:val="00E921B9"/>
    <w:rsid w:val="00E92578"/>
    <w:rsid w:val="00E92721"/>
    <w:rsid w:val="00E92DE9"/>
    <w:rsid w:val="00E92EA5"/>
    <w:rsid w:val="00E930B1"/>
    <w:rsid w:val="00E93E42"/>
    <w:rsid w:val="00E93F87"/>
    <w:rsid w:val="00E9407F"/>
    <w:rsid w:val="00E94CF6"/>
    <w:rsid w:val="00E950E0"/>
    <w:rsid w:val="00E96056"/>
    <w:rsid w:val="00E9607A"/>
    <w:rsid w:val="00E97036"/>
    <w:rsid w:val="00E9792B"/>
    <w:rsid w:val="00EA0D1B"/>
    <w:rsid w:val="00EA1634"/>
    <w:rsid w:val="00EA1AFD"/>
    <w:rsid w:val="00EA4234"/>
    <w:rsid w:val="00EA6372"/>
    <w:rsid w:val="00EA6E2D"/>
    <w:rsid w:val="00EA76CD"/>
    <w:rsid w:val="00EB032B"/>
    <w:rsid w:val="00EB0C96"/>
    <w:rsid w:val="00EB21D5"/>
    <w:rsid w:val="00EB21DF"/>
    <w:rsid w:val="00EB50AA"/>
    <w:rsid w:val="00EB6340"/>
    <w:rsid w:val="00EB791D"/>
    <w:rsid w:val="00EB79C7"/>
    <w:rsid w:val="00EB7A7A"/>
    <w:rsid w:val="00EC03C6"/>
    <w:rsid w:val="00EC084A"/>
    <w:rsid w:val="00EC1158"/>
    <w:rsid w:val="00EC1703"/>
    <w:rsid w:val="00EC269E"/>
    <w:rsid w:val="00EC2F89"/>
    <w:rsid w:val="00EC4D7D"/>
    <w:rsid w:val="00EC4F4D"/>
    <w:rsid w:val="00EC542B"/>
    <w:rsid w:val="00EC59F5"/>
    <w:rsid w:val="00EC5CD0"/>
    <w:rsid w:val="00EC5D1D"/>
    <w:rsid w:val="00EC6345"/>
    <w:rsid w:val="00EC655F"/>
    <w:rsid w:val="00EC693E"/>
    <w:rsid w:val="00EC6AAC"/>
    <w:rsid w:val="00EC7713"/>
    <w:rsid w:val="00EC7C3E"/>
    <w:rsid w:val="00EC7CB4"/>
    <w:rsid w:val="00ED04FB"/>
    <w:rsid w:val="00ED052E"/>
    <w:rsid w:val="00ED13D7"/>
    <w:rsid w:val="00ED15DC"/>
    <w:rsid w:val="00ED16B1"/>
    <w:rsid w:val="00ED31FB"/>
    <w:rsid w:val="00ED5970"/>
    <w:rsid w:val="00ED6D1B"/>
    <w:rsid w:val="00ED7ECB"/>
    <w:rsid w:val="00EE1BE5"/>
    <w:rsid w:val="00EE22CD"/>
    <w:rsid w:val="00EE25BA"/>
    <w:rsid w:val="00EE3B10"/>
    <w:rsid w:val="00EE5F0B"/>
    <w:rsid w:val="00EE623D"/>
    <w:rsid w:val="00EE6BB7"/>
    <w:rsid w:val="00EE6EE9"/>
    <w:rsid w:val="00EF08C5"/>
    <w:rsid w:val="00EF0D22"/>
    <w:rsid w:val="00EF0E02"/>
    <w:rsid w:val="00EF0F9C"/>
    <w:rsid w:val="00EF26E0"/>
    <w:rsid w:val="00EF3586"/>
    <w:rsid w:val="00EF43D8"/>
    <w:rsid w:val="00EF4437"/>
    <w:rsid w:val="00EF4CF0"/>
    <w:rsid w:val="00EF6E3D"/>
    <w:rsid w:val="00F0006A"/>
    <w:rsid w:val="00F0172C"/>
    <w:rsid w:val="00F01A71"/>
    <w:rsid w:val="00F02255"/>
    <w:rsid w:val="00F02976"/>
    <w:rsid w:val="00F02CD1"/>
    <w:rsid w:val="00F03358"/>
    <w:rsid w:val="00F04014"/>
    <w:rsid w:val="00F0490C"/>
    <w:rsid w:val="00F052FC"/>
    <w:rsid w:val="00F054E9"/>
    <w:rsid w:val="00F05627"/>
    <w:rsid w:val="00F05C7E"/>
    <w:rsid w:val="00F06421"/>
    <w:rsid w:val="00F0670A"/>
    <w:rsid w:val="00F07F1F"/>
    <w:rsid w:val="00F10283"/>
    <w:rsid w:val="00F13620"/>
    <w:rsid w:val="00F136FD"/>
    <w:rsid w:val="00F1508D"/>
    <w:rsid w:val="00F16313"/>
    <w:rsid w:val="00F1645D"/>
    <w:rsid w:val="00F168FF"/>
    <w:rsid w:val="00F16AD2"/>
    <w:rsid w:val="00F20658"/>
    <w:rsid w:val="00F211EA"/>
    <w:rsid w:val="00F21832"/>
    <w:rsid w:val="00F2190F"/>
    <w:rsid w:val="00F227AE"/>
    <w:rsid w:val="00F23E26"/>
    <w:rsid w:val="00F24292"/>
    <w:rsid w:val="00F2448C"/>
    <w:rsid w:val="00F251F8"/>
    <w:rsid w:val="00F265B7"/>
    <w:rsid w:val="00F278D0"/>
    <w:rsid w:val="00F30867"/>
    <w:rsid w:val="00F312F9"/>
    <w:rsid w:val="00F32050"/>
    <w:rsid w:val="00F32889"/>
    <w:rsid w:val="00F32938"/>
    <w:rsid w:val="00F32A00"/>
    <w:rsid w:val="00F32FED"/>
    <w:rsid w:val="00F34121"/>
    <w:rsid w:val="00F350FA"/>
    <w:rsid w:val="00F35509"/>
    <w:rsid w:val="00F356F5"/>
    <w:rsid w:val="00F362AB"/>
    <w:rsid w:val="00F379FD"/>
    <w:rsid w:val="00F4094E"/>
    <w:rsid w:val="00F412D8"/>
    <w:rsid w:val="00F41BF1"/>
    <w:rsid w:val="00F4205B"/>
    <w:rsid w:val="00F42141"/>
    <w:rsid w:val="00F42E30"/>
    <w:rsid w:val="00F430AD"/>
    <w:rsid w:val="00F43594"/>
    <w:rsid w:val="00F43EA4"/>
    <w:rsid w:val="00F44197"/>
    <w:rsid w:val="00F445CE"/>
    <w:rsid w:val="00F44924"/>
    <w:rsid w:val="00F44E94"/>
    <w:rsid w:val="00F45970"/>
    <w:rsid w:val="00F45C2C"/>
    <w:rsid w:val="00F47345"/>
    <w:rsid w:val="00F47BCC"/>
    <w:rsid w:val="00F50522"/>
    <w:rsid w:val="00F51100"/>
    <w:rsid w:val="00F5151E"/>
    <w:rsid w:val="00F5188C"/>
    <w:rsid w:val="00F52517"/>
    <w:rsid w:val="00F526DA"/>
    <w:rsid w:val="00F52B43"/>
    <w:rsid w:val="00F53D3E"/>
    <w:rsid w:val="00F55108"/>
    <w:rsid w:val="00F552FF"/>
    <w:rsid w:val="00F55A69"/>
    <w:rsid w:val="00F561C2"/>
    <w:rsid w:val="00F562C2"/>
    <w:rsid w:val="00F56F32"/>
    <w:rsid w:val="00F56F7E"/>
    <w:rsid w:val="00F578BC"/>
    <w:rsid w:val="00F6006A"/>
    <w:rsid w:val="00F622CE"/>
    <w:rsid w:val="00F62838"/>
    <w:rsid w:val="00F62A18"/>
    <w:rsid w:val="00F63178"/>
    <w:rsid w:val="00F63223"/>
    <w:rsid w:val="00F636DB"/>
    <w:rsid w:val="00F648AD"/>
    <w:rsid w:val="00F64B49"/>
    <w:rsid w:val="00F66338"/>
    <w:rsid w:val="00F672B8"/>
    <w:rsid w:val="00F70706"/>
    <w:rsid w:val="00F7074A"/>
    <w:rsid w:val="00F710BA"/>
    <w:rsid w:val="00F7202F"/>
    <w:rsid w:val="00F72289"/>
    <w:rsid w:val="00F7415A"/>
    <w:rsid w:val="00F747EA"/>
    <w:rsid w:val="00F74E0C"/>
    <w:rsid w:val="00F74E5B"/>
    <w:rsid w:val="00F750FA"/>
    <w:rsid w:val="00F76960"/>
    <w:rsid w:val="00F76A49"/>
    <w:rsid w:val="00F76D82"/>
    <w:rsid w:val="00F777A7"/>
    <w:rsid w:val="00F80085"/>
    <w:rsid w:val="00F804A5"/>
    <w:rsid w:val="00F82004"/>
    <w:rsid w:val="00F82B3C"/>
    <w:rsid w:val="00F82DD4"/>
    <w:rsid w:val="00F85284"/>
    <w:rsid w:val="00F91908"/>
    <w:rsid w:val="00F91DB1"/>
    <w:rsid w:val="00F950EF"/>
    <w:rsid w:val="00F97261"/>
    <w:rsid w:val="00F97D1E"/>
    <w:rsid w:val="00F97DA1"/>
    <w:rsid w:val="00FA11B9"/>
    <w:rsid w:val="00FA11CC"/>
    <w:rsid w:val="00FA1FF8"/>
    <w:rsid w:val="00FA217C"/>
    <w:rsid w:val="00FA2981"/>
    <w:rsid w:val="00FA2D66"/>
    <w:rsid w:val="00FA3265"/>
    <w:rsid w:val="00FA3C1A"/>
    <w:rsid w:val="00FA511A"/>
    <w:rsid w:val="00FA52CE"/>
    <w:rsid w:val="00FA6675"/>
    <w:rsid w:val="00FA75B6"/>
    <w:rsid w:val="00FA7DC3"/>
    <w:rsid w:val="00FA7E14"/>
    <w:rsid w:val="00FB0F61"/>
    <w:rsid w:val="00FB126F"/>
    <w:rsid w:val="00FB3E18"/>
    <w:rsid w:val="00FB40E5"/>
    <w:rsid w:val="00FB5592"/>
    <w:rsid w:val="00FB5987"/>
    <w:rsid w:val="00FB6804"/>
    <w:rsid w:val="00FB6946"/>
    <w:rsid w:val="00FB715B"/>
    <w:rsid w:val="00FC0C58"/>
    <w:rsid w:val="00FC1427"/>
    <w:rsid w:val="00FC2BBB"/>
    <w:rsid w:val="00FC33F1"/>
    <w:rsid w:val="00FC3690"/>
    <w:rsid w:val="00FC3731"/>
    <w:rsid w:val="00FC6325"/>
    <w:rsid w:val="00FC6F63"/>
    <w:rsid w:val="00FC7F26"/>
    <w:rsid w:val="00FD0FA0"/>
    <w:rsid w:val="00FD16D9"/>
    <w:rsid w:val="00FD1796"/>
    <w:rsid w:val="00FD1AAA"/>
    <w:rsid w:val="00FD22D5"/>
    <w:rsid w:val="00FD28DD"/>
    <w:rsid w:val="00FD2D43"/>
    <w:rsid w:val="00FD302D"/>
    <w:rsid w:val="00FD38FF"/>
    <w:rsid w:val="00FD5908"/>
    <w:rsid w:val="00FD7891"/>
    <w:rsid w:val="00FE00B8"/>
    <w:rsid w:val="00FE0607"/>
    <w:rsid w:val="00FE0E77"/>
    <w:rsid w:val="00FE1145"/>
    <w:rsid w:val="00FE20F4"/>
    <w:rsid w:val="00FE29D7"/>
    <w:rsid w:val="00FE2D69"/>
    <w:rsid w:val="00FE4506"/>
    <w:rsid w:val="00FE4CD2"/>
    <w:rsid w:val="00FE572D"/>
    <w:rsid w:val="00FE6A9D"/>
    <w:rsid w:val="00FE6ACA"/>
    <w:rsid w:val="00FE7298"/>
    <w:rsid w:val="00FF1CD6"/>
    <w:rsid w:val="00FF2396"/>
    <w:rsid w:val="00FF2D3D"/>
    <w:rsid w:val="00FF42C4"/>
    <w:rsid w:val="00FF47A9"/>
    <w:rsid w:val="00FF5746"/>
    <w:rsid w:val="00FF5E30"/>
    <w:rsid w:val="00FF5F0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DF285"/>
  <w15:docId w15:val="{8D5378BD-1181-4693-A5E6-D5A8C052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2289"/>
    <w:rPr>
      <w:sz w:val="24"/>
      <w:szCs w:val="24"/>
      <w:lang w:eastAsia="en-US"/>
    </w:rPr>
  </w:style>
  <w:style w:type="paragraph" w:styleId="Ttulo1">
    <w:name w:val="heading 1"/>
    <w:basedOn w:val="Normal"/>
    <w:next w:val="Normal"/>
    <w:link w:val="Ttulo1Char"/>
    <w:qFormat/>
    <w:rsid w:val="00276678"/>
    <w:pPr>
      <w:keepNext/>
      <w:keepLines/>
      <w:spacing w:line="360" w:lineRule="auto"/>
      <w:outlineLvl w:val="0"/>
    </w:pPr>
    <w:rPr>
      <w:rFonts w:ascii="Arial" w:eastAsiaTheme="majorEastAsia" w:hAnsi="Arial" w:cstheme="majorBidi"/>
      <w:b/>
      <w:bCs/>
      <w:color w:val="000000" w:themeColor="text1"/>
      <w:szCs w:val="28"/>
    </w:rPr>
  </w:style>
  <w:style w:type="paragraph" w:styleId="Ttulo2">
    <w:name w:val="heading 2"/>
    <w:basedOn w:val="Normal"/>
    <w:next w:val="Normal"/>
    <w:link w:val="Ttulo2Char"/>
    <w:unhideWhenUsed/>
    <w:qFormat/>
    <w:rsid w:val="00783F71"/>
    <w:pPr>
      <w:keepNext/>
      <w:keepLines/>
      <w:spacing w:line="360" w:lineRule="auto"/>
      <w:outlineLvl w:val="1"/>
    </w:pPr>
    <w:rPr>
      <w:rFonts w:ascii="Arial" w:eastAsiaTheme="majorEastAsia" w:hAnsi="Arial" w:cstheme="majorBidi"/>
      <w:bCs/>
      <w:szCs w:val="26"/>
    </w:rPr>
  </w:style>
  <w:style w:type="paragraph" w:styleId="Ttulo3">
    <w:name w:val="heading 3"/>
    <w:basedOn w:val="Normal"/>
    <w:next w:val="Normal"/>
    <w:qFormat/>
    <w:rsid w:val="007B00EB"/>
    <w:pPr>
      <w:keepNext/>
      <w:spacing w:before="240" w:after="60"/>
      <w:outlineLvl w:val="2"/>
    </w:pPr>
    <w:rPr>
      <w:rFonts w:ascii="Arial" w:hAnsi="Arial" w:cs="Arial"/>
      <w:b/>
      <w:bCs/>
      <w:sz w:val="26"/>
      <w:szCs w:val="26"/>
    </w:rPr>
  </w:style>
  <w:style w:type="paragraph" w:styleId="Ttulo4">
    <w:name w:val="heading 4"/>
    <w:basedOn w:val="Normal"/>
    <w:qFormat/>
    <w:rsid w:val="005B5FDF"/>
    <w:pPr>
      <w:spacing w:line="300" w:lineRule="atLeast"/>
      <w:outlineLvl w:val="3"/>
    </w:pPr>
    <w:rPr>
      <w:b/>
      <w:bCs/>
      <w:color w:val="293E00"/>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270F7B"/>
    <w:pPr>
      <w:tabs>
        <w:tab w:val="center" w:pos="4252"/>
        <w:tab w:val="right" w:pos="8504"/>
      </w:tabs>
    </w:pPr>
  </w:style>
  <w:style w:type="character" w:styleId="Nmerodepgina">
    <w:name w:val="page number"/>
    <w:basedOn w:val="Fontepargpadro"/>
    <w:rsid w:val="00270F7B"/>
  </w:style>
  <w:style w:type="paragraph" w:styleId="Rodap">
    <w:name w:val="footer"/>
    <w:basedOn w:val="Normal"/>
    <w:link w:val="RodapChar"/>
    <w:uiPriority w:val="99"/>
    <w:rsid w:val="009058E0"/>
    <w:pPr>
      <w:tabs>
        <w:tab w:val="center" w:pos="4252"/>
        <w:tab w:val="right" w:pos="8504"/>
      </w:tabs>
    </w:pPr>
  </w:style>
  <w:style w:type="character" w:styleId="Hyperlink">
    <w:name w:val="Hyperlink"/>
    <w:basedOn w:val="Fontepargpadro"/>
    <w:uiPriority w:val="99"/>
    <w:rsid w:val="00020D50"/>
    <w:rPr>
      <w:color w:val="0000FF"/>
      <w:u w:val="single"/>
    </w:rPr>
  </w:style>
  <w:style w:type="paragraph" w:styleId="NormalWeb">
    <w:name w:val="Normal (Web)"/>
    <w:basedOn w:val="Normal"/>
    <w:uiPriority w:val="99"/>
    <w:rsid w:val="00364900"/>
    <w:pPr>
      <w:spacing w:before="100" w:beforeAutospacing="1" w:after="100" w:afterAutospacing="1"/>
    </w:pPr>
    <w:rPr>
      <w:rFonts w:ascii="Verdana" w:hAnsi="Verdana"/>
      <w:color w:val="333333"/>
      <w:sz w:val="17"/>
      <w:szCs w:val="17"/>
      <w:lang w:eastAsia="pt-BR"/>
    </w:rPr>
  </w:style>
  <w:style w:type="character" w:styleId="Forte">
    <w:name w:val="Strong"/>
    <w:basedOn w:val="Fontepargpadro"/>
    <w:uiPriority w:val="22"/>
    <w:qFormat/>
    <w:rsid w:val="00364900"/>
    <w:rPr>
      <w:b/>
      <w:bCs/>
    </w:rPr>
  </w:style>
  <w:style w:type="character" w:styleId="HiperlinkVisitado">
    <w:name w:val="FollowedHyperlink"/>
    <w:basedOn w:val="Fontepargpadro"/>
    <w:rsid w:val="006F66ED"/>
    <w:rPr>
      <w:color w:val="800080"/>
      <w:u w:val="single"/>
    </w:rPr>
  </w:style>
  <w:style w:type="character" w:styleId="nfase">
    <w:name w:val="Emphasis"/>
    <w:basedOn w:val="Fontepargpadro"/>
    <w:uiPriority w:val="20"/>
    <w:qFormat/>
    <w:rsid w:val="006F66ED"/>
    <w:rPr>
      <w:i/>
      <w:iCs/>
    </w:rPr>
  </w:style>
  <w:style w:type="table" w:styleId="Tabelacomgrade">
    <w:name w:val="Table Grid"/>
    <w:basedOn w:val="Tabelanormal"/>
    <w:uiPriority w:val="59"/>
    <w:rsid w:val="003A4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rsid w:val="00BC2A85"/>
    <w:pPr>
      <w:numPr>
        <w:numId w:val="1"/>
      </w:numPr>
    </w:pPr>
  </w:style>
  <w:style w:type="paragraph" w:styleId="Corpodetexto">
    <w:name w:val="Body Text"/>
    <w:basedOn w:val="Normal"/>
    <w:rsid w:val="007B00EB"/>
    <w:pPr>
      <w:suppressAutoHyphens/>
      <w:spacing w:line="360" w:lineRule="auto"/>
    </w:pPr>
    <w:rPr>
      <w:rFonts w:ascii="Arial" w:hAnsi="Arial" w:cs="Arial"/>
      <w:lang w:eastAsia="ar-SA"/>
    </w:rPr>
  </w:style>
  <w:style w:type="paragraph" w:customStyle="1" w:styleId="Corpodetexto22">
    <w:name w:val="Corpo de texto 22"/>
    <w:basedOn w:val="Normal"/>
    <w:rsid w:val="007B00EB"/>
    <w:pPr>
      <w:suppressAutoHyphens/>
      <w:spacing w:after="120" w:line="480" w:lineRule="auto"/>
    </w:pPr>
    <w:rPr>
      <w:lang w:eastAsia="ar-SA"/>
    </w:rPr>
  </w:style>
  <w:style w:type="paragraph" w:styleId="Textodebalo">
    <w:name w:val="Balloon Text"/>
    <w:basedOn w:val="Normal"/>
    <w:link w:val="TextodebaloChar"/>
    <w:rsid w:val="00131651"/>
    <w:rPr>
      <w:rFonts w:ascii="Tahoma" w:hAnsi="Tahoma" w:cs="Tahoma"/>
      <w:sz w:val="16"/>
      <w:szCs w:val="16"/>
    </w:rPr>
  </w:style>
  <w:style w:type="character" w:customStyle="1" w:styleId="TextodebaloChar">
    <w:name w:val="Texto de balão Char"/>
    <w:basedOn w:val="Fontepargpadro"/>
    <w:link w:val="Textodebalo"/>
    <w:rsid w:val="00131651"/>
    <w:rPr>
      <w:rFonts w:ascii="Tahoma" w:hAnsi="Tahoma" w:cs="Tahoma"/>
      <w:sz w:val="16"/>
      <w:szCs w:val="16"/>
      <w:lang w:eastAsia="en-US"/>
    </w:rPr>
  </w:style>
  <w:style w:type="paragraph" w:customStyle="1" w:styleId="BaseProjeto">
    <w:name w:val="Base Projeto"/>
    <w:basedOn w:val="Normal"/>
    <w:link w:val="BaseProjetoChar"/>
    <w:qFormat/>
    <w:rsid w:val="001A565E"/>
    <w:pPr>
      <w:tabs>
        <w:tab w:val="left" w:pos="284"/>
      </w:tabs>
      <w:spacing w:line="360" w:lineRule="auto"/>
      <w:ind w:firstLine="709"/>
    </w:pPr>
    <w:rPr>
      <w:rFonts w:ascii="Arial" w:eastAsia="Calibri" w:hAnsi="Arial" w:cs="Arial"/>
      <w:lang w:eastAsia="ar-SA"/>
    </w:rPr>
  </w:style>
  <w:style w:type="character" w:customStyle="1" w:styleId="BaseProjetoChar">
    <w:name w:val="Base Projeto Char"/>
    <w:basedOn w:val="Fontepargpadro"/>
    <w:link w:val="BaseProjeto"/>
    <w:rsid w:val="001A565E"/>
    <w:rPr>
      <w:rFonts w:ascii="Arial" w:eastAsia="Calibri" w:hAnsi="Arial" w:cs="Arial"/>
      <w:sz w:val="24"/>
      <w:szCs w:val="24"/>
      <w:lang w:val="pt-BR" w:eastAsia="ar-SA" w:bidi="ar-SA"/>
    </w:rPr>
  </w:style>
  <w:style w:type="paragraph" w:customStyle="1" w:styleId="EXPLICAES">
    <w:name w:val="EXPLICAÇÕES"/>
    <w:basedOn w:val="Normal"/>
    <w:autoRedefine/>
    <w:rsid w:val="00F710BA"/>
    <w:pPr>
      <w:widowControl w:val="0"/>
      <w:jc w:val="center"/>
    </w:pPr>
    <w:rPr>
      <w:rFonts w:ascii="Arial" w:hAnsi="Arial"/>
      <w:b/>
      <w:sz w:val="20"/>
      <w:szCs w:val="20"/>
      <w:lang w:eastAsia="pt-BR"/>
    </w:rPr>
  </w:style>
  <w:style w:type="character" w:customStyle="1" w:styleId="CabealhoChar">
    <w:name w:val="Cabeçalho Char"/>
    <w:basedOn w:val="Fontepargpadro"/>
    <w:link w:val="Cabealho"/>
    <w:uiPriority w:val="99"/>
    <w:rsid w:val="00395D7E"/>
    <w:rPr>
      <w:sz w:val="24"/>
      <w:szCs w:val="24"/>
      <w:lang w:eastAsia="en-US"/>
    </w:rPr>
  </w:style>
  <w:style w:type="paragraph" w:customStyle="1" w:styleId="sumrio">
    <w:name w:val="sumário"/>
    <w:basedOn w:val="Normal"/>
    <w:autoRedefine/>
    <w:qFormat/>
    <w:rsid w:val="00870EDF"/>
    <w:pPr>
      <w:tabs>
        <w:tab w:val="right" w:leader="dot" w:pos="9072"/>
      </w:tabs>
    </w:pPr>
    <w:rPr>
      <w:rFonts w:ascii="Arial" w:hAnsi="Arial" w:cs="Arial"/>
      <w:b/>
    </w:rPr>
  </w:style>
  <w:style w:type="character" w:customStyle="1" w:styleId="RodapChar">
    <w:name w:val="Rodapé Char"/>
    <w:basedOn w:val="Fontepargpadro"/>
    <w:link w:val="Rodap"/>
    <w:uiPriority w:val="99"/>
    <w:rsid w:val="009C30B5"/>
    <w:rPr>
      <w:sz w:val="24"/>
      <w:szCs w:val="24"/>
      <w:lang w:eastAsia="en-US"/>
    </w:rPr>
  </w:style>
  <w:style w:type="paragraph" w:customStyle="1" w:styleId="REFEOBRAS">
    <w:name w:val="REF E OBRAS"/>
    <w:basedOn w:val="Normal"/>
    <w:autoRedefine/>
    <w:rsid w:val="00D111AD"/>
    <w:pPr>
      <w:widowControl w:val="0"/>
      <w:jc w:val="left"/>
    </w:pPr>
    <w:rPr>
      <w:rFonts w:ascii="Arial" w:hAnsi="Arial"/>
      <w:lang w:eastAsia="pt-BR"/>
    </w:rPr>
  </w:style>
  <w:style w:type="paragraph" w:styleId="Textodenotaderodap">
    <w:name w:val="footnote text"/>
    <w:basedOn w:val="Normal"/>
    <w:link w:val="TextodenotaderodapChar"/>
    <w:qFormat/>
    <w:rsid w:val="005F3A46"/>
    <w:rPr>
      <w:sz w:val="20"/>
      <w:szCs w:val="20"/>
    </w:rPr>
  </w:style>
  <w:style w:type="character" w:styleId="Refdenotaderodap">
    <w:name w:val="footnote reference"/>
    <w:basedOn w:val="Fontepargpadro"/>
    <w:qFormat/>
    <w:rsid w:val="005F3A46"/>
    <w:rPr>
      <w:vertAlign w:val="superscript"/>
    </w:rPr>
  </w:style>
  <w:style w:type="character" w:customStyle="1" w:styleId="TextodenotaderodapChar">
    <w:name w:val="Texto de nota de rodapé Char"/>
    <w:basedOn w:val="Fontepargpadro"/>
    <w:link w:val="Textodenotaderodap"/>
    <w:rsid w:val="003C7AD8"/>
    <w:rPr>
      <w:lang w:val="pt-BR" w:eastAsia="en-US" w:bidi="ar-SA"/>
    </w:rPr>
  </w:style>
  <w:style w:type="character" w:customStyle="1" w:styleId="rodapChar0">
    <w:name w:val="rodapé Char"/>
    <w:basedOn w:val="TextodenotaderodapChar"/>
    <w:link w:val="rodap0"/>
    <w:rsid w:val="003C7AD8"/>
    <w:rPr>
      <w:rFonts w:ascii="Arial" w:hAnsi="Arial"/>
      <w:lang w:val="pt-BR" w:eastAsia="en-US" w:bidi="ar-SA"/>
    </w:rPr>
  </w:style>
  <w:style w:type="paragraph" w:customStyle="1" w:styleId="rodap0">
    <w:name w:val="rodapé"/>
    <w:basedOn w:val="Textodenotaderodap"/>
    <w:link w:val="rodapChar0"/>
    <w:autoRedefine/>
    <w:rsid w:val="003C7AD8"/>
    <w:rPr>
      <w:rFonts w:ascii="Arial" w:hAnsi="Arial"/>
    </w:rPr>
  </w:style>
  <w:style w:type="paragraph" w:customStyle="1" w:styleId="listas">
    <w:name w:val="listas"/>
    <w:basedOn w:val="Normal"/>
    <w:autoRedefine/>
    <w:rsid w:val="00944175"/>
    <w:pPr>
      <w:spacing w:line="360" w:lineRule="auto"/>
    </w:pPr>
    <w:rPr>
      <w:rFonts w:ascii="Arial" w:hAnsi="Arial" w:cs="Arial"/>
    </w:rPr>
  </w:style>
  <w:style w:type="character" w:customStyle="1" w:styleId="Ttulo1Char">
    <w:name w:val="Título 1 Char"/>
    <w:basedOn w:val="Fontepargpadro"/>
    <w:link w:val="Ttulo1"/>
    <w:rsid w:val="00276678"/>
    <w:rPr>
      <w:rFonts w:ascii="Arial" w:eastAsiaTheme="majorEastAsia" w:hAnsi="Arial" w:cstheme="majorBidi"/>
      <w:b/>
      <w:bCs/>
      <w:color w:val="000000" w:themeColor="text1"/>
      <w:sz w:val="24"/>
      <w:szCs w:val="28"/>
      <w:lang w:eastAsia="en-US"/>
    </w:rPr>
  </w:style>
  <w:style w:type="character" w:customStyle="1" w:styleId="Ttulo2Char">
    <w:name w:val="Título 2 Char"/>
    <w:basedOn w:val="Fontepargpadro"/>
    <w:link w:val="Ttulo2"/>
    <w:rsid w:val="00783F71"/>
    <w:rPr>
      <w:rFonts w:ascii="Arial" w:eastAsiaTheme="majorEastAsia" w:hAnsi="Arial" w:cstheme="majorBidi"/>
      <w:bCs/>
      <w:sz w:val="24"/>
      <w:szCs w:val="26"/>
      <w:lang w:eastAsia="en-US"/>
    </w:rPr>
  </w:style>
  <w:style w:type="paragraph" w:customStyle="1" w:styleId="Default">
    <w:name w:val="Default"/>
    <w:rsid w:val="007C5C82"/>
    <w:pPr>
      <w:autoSpaceDE w:val="0"/>
      <w:autoSpaceDN w:val="0"/>
      <w:adjustRightInd w:val="0"/>
    </w:pPr>
    <w:rPr>
      <w:rFonts w:ascii="Arial" w:hAnsi="Arial" w:cs="Arial"/>
      <w:color w:val="000000"/>
      <w:sz w:val="24"/>
      <w:szCs w:val="24"/>
    </w:rPr>
  </w:style>
  <w:style w:type="paragraph" w:customStyle="1" w:styleId="RODAP1">
    <w:name w:val="RODAPÉ"/>
    <w:basedOn w:val="Textodenotaderodap"/>
    <w:autoRedefine/>
    <w:rsid w:val="000F6672"/>
    <w:pPr>
      <w:widowControl w:val="0"/>
      <w:ind w:left="142" w:hanging="142"/>
    </w:pPr>
    <w:rPr>
      <w:rFonts w:ascii="Arial" w:hAnsi="Arial" w:cs="Arial"/>
      <w:lang w:eastAsia="pt-BR"/>
    </w:rPr>
  </w:style>
  <w:style w:type="paragraph" w:customStyle="1" w:styleId="TTULO40">
    <w:name w:val="TÍTULO 4"/>
    <w:basedOn w:val="Ttulo3"/>
    <w:next w:val="Normal"/>
    <w:autoRedefine/>
    <w:rsid w:val="007C5C82"/>
    <w:pPr>
      <w:widowControl w:val="0"/>
      <w:spacing w:before="0" w:after="0" w:line="360" w:lineRule="auto"/>
    </w:pPr>
    <w:rPr>
      <w:b w:val="0"/>
      <w:sz w:val="24"/>
      <w:lang w:eastAsia="pt-BR"/>
    </w:rPr>
  </w:style>
  <w:style w:type="paragraph" w:customStyle="1" w:styleId="TTULOQUATAB">
    <w:name w:val="TÍTULO QUA/TAB"/>
    <w:basedOn w:val="Normal"/>
    <w:autoRedefine/>
    <w:rsid w:val="005B775E"/>
    <w:pPr>
      <w:widowControl w:val="0"/>
    </w:pPr>
    <w:rPr>
      <w:rFonts w:ascii="Arial" w:hAnsi="Arial"/>
      <w:b/>
      <w:sz w:val="20"/>
      <w:lang w:eastAsia="pt-BR"/>
    </w:rPr>
  </w:style>
  <w:style w:type="paragraph" w:customStyle="1" w:styleId="CORPOQUATAB">
    <w:name w:val="CORPO QUA/TAB"/>
    <w:basedOn w:val="Normal"/>
    <w:autoRedefine/>
    <w:rsid w:val="007C5C82"/>
    <w:pPr>
      <w:widowControl w:val="0"/>
      <w:jc w:val="center"/>
    </w:pPr>
    <w:rPr>
      <w:rFonts w:ascii="Arial" w:hAnsi="Arial"/>
      <w:lang w:eastAsia="pt-BR"/>
    </w:rPr>
  </w:style>
  <w:style w:type="paragraph" w:customStyle="1" w:styleId="TTULODEILUSTRAO">
    <w:name w:val="TÍTULO DE ILUSTRAÇÃO"/>
    <w:basedOn w:val="Normal"/>
    <w:autoRedefine/>
    <w:rsid w:val="00D111AD"/>
    <w:pPr>
      <w:widowControl w:val="0"/>
      <w:jc w:val="center"/>
    </w:pPr>
    <w:rPr>
      <w:rFonts w:ascii="Arial" w:hAnsi="Arial"/>
      <w:noProof/>
      <w:sz w:val="20"/>
      <w:lang w:eastAsia="pt-BR"/>
    </w:rPr>
  </w:style>
  <w:style w:type="paragraph" w:customStyle="1" w:styleId="FONTE">
    <w:name w:val="FONTE"/>
    <w:basedOn w:val="Normal"/>
    <w:next w:val="Normal"/>
    <w:autoRedefine/>
    <w:rsid w:val="00D111AD"/>
    <w:pPr>
      <w:widowControl w:val="0"/>
      <w:jc w:val="center"/>
    </w:pPr>
    <w:rPr>
      <w:rFonts w:ascii="Arial" w:hAnsi="Arial"/>
      <w:sz w:val="20"/>
      <w:lang w:eastAsia="pt-BR"/>
    </w:rPr>
  </w:style>
  <w:style w:type="paragraph" w:styleId="PargrafodaLista">
    <w:name w:val="List Paragraph"/>
    <w:basedOn w:val="Normal"/>
    <w:uiPriority w:val="34"/>
    <w:qFormat/>
    <w:rsid w:val="007C5C82"/>
    <w:pPr>
      <w:ind w:left="720"/>
      <w:contextualSpacing/>
    </w:pPr>
  </w:style>
  <w:style w:type="paragraph" w:styleId="Recuodecorpodetexto2">
    <w:name w:val="Body Text Indent 2"/>
    <w:basedOn w:val="Normal"/>
    <w:link w:val="Recuodecorpodetexto2Char"/>
    <w:rsid w:val="008C7FBF"/>
    <w:pPr>
      <w:spacing w:after="120" w:line="480" w:lineRule="auto"/>
      <w:ind w:left="283"/>
    </w:pPr>
  </w:style>
  <w:style w:type="character" w:customStyle="1" w:styleId="Recuodecorpodetexto2Char">
    <w:name w:val="Recuo de corpo de texto 2 Char"/>
    <w:basedOn w:val="Fontepargpadro"/>
    <w:link w:val="Recuodecorpodetexto2"/>
    <w:rsid w:val="008C7FBF"/>
    <w:rPr>
      <w:sz w:val="24"/>
      <w:szCs w:val="24"/>
      <w:lang w:eastAsia="en-US"/>
    </w:rPr>
  </w:style>
  <w:style w:type="table" w:customStyle="1" w:styleId="Tabelacomgrade1">
    <w:name w:val="Tabela com grade1"/>
    <w:basedOn w:val="Tabelanormal"/>
    <w:next w:val="Tabelacomgrade"/>
    <w:uiPriority w:val="59"/>
    <w:rsid w:val="00550808"/>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2">
    <w:name w:val="Tabela com grade2"/>
    <w:basedOn w:val="Tabelanormal"/>
    <w:next w:val="Tabelacomgrade"/>
    <w:uiPriority w:val="59"/>
    <w:rsid w:val="00550808"/>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CD140E"/>
    <w:pPr>
      <w:widowControl w:val="0"/>
      <w:autoSpaceDE w:val="0"/>
      <w:autoSpaceDN w:val="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D140E"/>
    <w:pPr>
      <w:widowControl w:val="0"/>
      <w:autoSpaceDE w:val="0"/>
      <w:autoSpaceDN w:val="0"/>
      <w:jc w:val="left"/>
    </w:pPr>
    <w:rPr>
      <w:rFonts w:ascii="Arial" w:eastAsia="Arial" w:hAnsi="Arial" w:cs="Arial"/>
      <w:sz w:val="22"/>
      <w:szCs w:val="22"/>
      <w:lang w:val="pt-PT"/>
    </w:rPr>
  </w:style>
  <w:style w:type="paragraph" w:styleId="Ttulo">
    <w:name w:val="Title"/>
    <w:basedOn w:val="Normal"/>
    <w:next w:val="Normal"/>
    <w:link w:val="TtuloChar"/>
    <w:qFormat/>
    <w:rsid w:val="00276678"/>
    <w:pPr>
      <w:contextualSpacing/>
      <w:jc w:val="center"/>
    </w:pPr>
    <w:rPr>
      <w:rFonts w:ascii="Arial" w:eastAsiaTheme="majorEastAsia" w:hAnsi="Arial" w:cstheme="majorBidi"/>
      <w:b/>
      <w:spacing w:val="-10"/>
      <w:kern w:val="28"/>
      <w:szCs w:val="56"/>
    </w:rPr>
  </w:style>
  <w:style w:type="character" w:customStyle="1" w:styleId="TtuloChar">
    <w:name w:val="Título Char"/>
    <w:basedOn w:val="Fontepargpadro"/>
    <w:link w:val="Ttulo"/>
    <w:rsid w:val="00276678"/>
    <w:rPr>
      <w:rFonts w:ascii="Arial" w:eastAsiaTheme="majorEastAsia" w:hAnsi="Arial" w:cstheme="majorBidi"/>
      <w:b/>
      <w:spacing w:val="-10"/>
      <w:kern w:val="28"/>
      <w:sz w:val="24"/>
      <w:szCs w:val="56"/>
      <w:lang w:eastAsia="en-US"/>
    </w:rPr>
  </w:style>
  <w:style w:type="paragraph" w:styleId="CabealhodoSumrio">
    <w:name w:val="TOC Heading"/>
    <w:basedOn w:val="Ttulo1"/>
    <w:next w:val="Normal"/>
    <w:uiPriority w:val="39"/>
    <w:unhideWhenUsed/>
    <w:qFormat/>
    <w:rsid w:val="00276678"/>
    <w:pPr>
      <w:spacing w:before="240" w:line="259" w:lineRule="auto"/>
      <w:jc w:val="left"/>
      <w:outlineLvl w:val="9"/>
    </w:pPr>
    <w:rPr>
      <w:rFonts w:asciiTheme="majorHAnsi" w:hAnsiTheme="majorHAnsi"/>
      <w:b w:val="0"/>
      <w:bCs w:val="0"/>
      <w:color w:val="365F91" w:themeColor="accent1" w:themeShade="BF"/>
      <w:sz w:val="32"/>
      <w:szCs w:val="32"/>
      <w:lang w:eastAsia="pt-BR"/>
    </w:rPr>
  </w:style>
  <w:style w:type="paragraph" w:styleId="Sumrio1">
    <w:name w:val="toc 1"/>
    <w:basedOn w:val="Normal"/>
    <w:next w:val="Normal"/>
    <w:autoRedefine/>
    <w:uiPriority w:val="39"/>
    <w:unhideWhenUsed/>
    <w:rsid w:val="004D63B4"/>
    <w:pPr>
      <w:tabs>
        <w:tab w:val="right" w:leader="dot" w:pos="9061"/>
      </w:tabs>
      <w:spacing w:line="360" w:lineRule="auto"/>
    </w:pPr>
  </w:style>
  <w:style w:type="paragraph" w:styleId="Sumrio2">
    <w:name w:val="toc 2"/>
    <w:basedOn w:val="Normal"/>
    <w:next w:val="Normal"/>
    <w:autoRedefine/>
    <w:uiPriority w:val="39"/>
    <w:unhideWhenUsed/>
    <w:rsid w:val="004D63B4"/>
    <w:pPr>
      <w:tabs>
        <w:tab w:val="right" w:leader="dot" w:pos="9061"/>
      </w:tabs>
      <w:spacing w:line="360" w:lineRule="auto"/>
      <w:ind w:left="238"/>
    </w:pPr>
  </w:style>
  <w:style w:type="paragraph" w:styleId="Sumrio3">
    <w:name w:val="toc 3"/>
    <w:basedOn w:val="Normal"/>
    <w:next w:val="Normal"/>
    <w:autoRedefine/>
    <w:uiPriority w:val="39"/>
    <w:unhideWhenUsed/>
    <w:rsid w:val="004D63B4"/>
    <w:pPr>
      <w:tabs>
        <w:tab w:val="right" w:leader="dot" w:pos="9061"/>
      </w:tabs>
      <w:spacing w:line="360" w:lineRule="auto"/>
      <w:ind w:left="284"/>
    </w:pPr>
  </w:style>
  <w:style w:type="character" w:styleId="Refdecomentrio">
    <w:name w:val="annotation reference"/>
    <w:basedOn w:val="Fontepargpadro"/>
    <w:semiHidden/>
    <w:unhideWhenUsed/>
    <w:rsid w:val="00E61EA0"/>
    <w:rPr>
      <w:sz w:val="16"/>
      <w:szCs w:val="16"/>
    </w:rPr>
  </w:style>
  <w:style w:type="paragraph" w:styleId="Textodecomentrio">
    <w:name w:val="annotation text"/>
    <w:basedOn w:val="Normal"/>
    <w:link w:val="TextodecomentrioChar"/>
    <w:unhideWhenUsed/>
    <w:rsid w:val="00E61EA0"/>
    <w:rPr>
      <w:sz w:val="20"/>
      <w:szCs w:val="20"/>
    </w:rPr>
  </w:style>
  <w:style w:type="character" w:customStyle="1" w:styleId="TextodecomentrioChar">
    <w:name w:val="Texto de comentário Char"/>
    <w:basedOn w:val="Fontepargpadro"/>
    <w:link w:val="Textodecomentrio"/>
    <w:rsid w:val="00E61EA0"/>
    <w:rPr>
      <w:lang w:eastAsia="en-US"/>
    </w:rPr>
  </w:style>
  <w:style w:type="paragraph" w:styleId="Assuntodocomentrio">
    <w:name w:val="annotation subject"/>
    <w:basedOn w:val="Textodecomentrio"/>
    <w:next w:val="Textodecomentrio"/>
    <w:link w:val="AssuntodocomentrioChar"/>
    <w:semiHidden/>
    <w:unhideWhenUsed/>
    <w:rsid w:val="00E61EA0"/>
    <w:rPr>
      <w:b/>
      <w:bCs/>
    </w:rPr>
  </w:style>
  <w:style w:type="character" w:customStyle="1" w:styleId="AssuntodocomentrioChar">
    <w:name w:val="Assunto do comentário Char"/>
    <w:basedOn w:val="TextodecomentrioChar"/>
    <w:link w:val="Assuntodocomentrio"/>
    <w:semiHidden/>
    <w:rsid w:val="00E61EA0"/>
    <w:rPr>
      <w:b/>
      <w:bCs/>
      <w:lang w:eastAsia="en-US"/>
    </w:rPr>
  </w:style>
  <w:style w:type="paragraph" w:styleId="Reviso">
    <w:name w:val="Revision"/>
    <w:hidden/>
    <w:uiPriority w:val="99"/>
    <w:semiHidden/>
    <w:rsid w:val="00A95DE6"/>
    <w:pPr>
      <w:jc w:val="left"/>
    </w:pPr>
    <w:rPr>
      <w:sz w:val="24"/>
      <w:szCs w:val="24"/>
      <w:lang w:eastAsia="en-US"/>
    </w:rPr>
  </w:style>
  <w:style w:type="character" w:customStyle="1" w:styleId="MenoPendente1">
    <w:name w:val="Menção Pendente1"/>
    <w:basedOn w:val="Fontepargpadro"/>
    <w:uiPriority w:val="99"/>
    <w:semiHidden/>
    <w:unhideWhenUsed/>
    <w:rsid w:val="00512D1E"/>
    <w:rPr>
      <w:color w:val="605E5C"/>
      <w:shd w:val="clear" w:color="auto" w:fill="E1DFDD"/>
    </w:rPr>
  </w:style>
  <w:style w:type="character" w:customStyle="1" w:styleId="MenoPendente2">
    <w:name w:val="Menção Pendente2"/>
    <w:basedOn w:val="Fontepargpadro"/>
    <w:uiPriority w:val="99"/>
    <w:semiHidden/>
    <w:unhideWhenUsed/>
    <w:rsid w:val="008B7486"/>
    <w:rPr>
      <w:color w:val="605E5C"/>
      <w:shd w:val="clear" w:color="auto" w:fill="E1DFDD"/>
    </w:rPr>
  </w:style>
  <w:style w:type="character" w:customStyle="1" w:styleId="MenoPendente3">
    <w:name w:val="Menção Pendente3"/>
    <w:basedOn w:val="Fontepargpadro"/>
    <w:uiPriority w:val="99"/>
    <w:semiHidden/>
    <w:unhideWhenUsed/>
    <w:rsid w:val="00774E5D"/>
    <w:rPr>
      <w:color w:val="605E5C"/>
      <w:shd w:val="clear" w:color="auto" w:fill="E1DFDD"/>
    </w:rPr>
  </w:style>
  <w:style w:type="character" w:customStyle="1" w:styleId="tooltip">
    <w:name w:val="tooltip"/>
    <w:basedOn w:val="Fontepargpadro"/>
    <w:rsid w:val="00386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952">
      <w:bodyDiv w:val="1"/>
      <w:marLeft w:val="0"/>
      <w:marRight w:val="0"/>
      <w:marTop w:val="0"/>
      <w:marBottom w:val="0"/>
      <w:divBdr>
        <w:top w:val="none" w:sz="0" w:space="0" w:color="auto"/>
        <w:left w:val="none" w:sz="0" w:space="0" w:color="auto"/>
        <w:bottom w:val="none" w:sz="0" w:space="0" w:color="auto"/>
        <w:right w:val="none" w:sz="0" w:space="0" w:color="auto"/>
      </w:divBdr>
    </w:div>
    <w:div w:id="122962117">
      <w:bodyDiv w:val="1"/>
      <w:marLeft w:val="0"/>
      <w:marRight w:val="0"/>
      <w:marTop w:val="0"/>
      <w:marBottom w:val="0"/>
      <w:divBdr>
        <w:top w:val="none" w:sz="0" w:space="0" w:color="auto"/>
        <w:left w:val="none" w:sz="0" w:space="0" w:color="auto"/>
        <w:bottom w:val="none" w:sz="0" w:space="0" w:color="auto"/>
        <w:right w:val="none" w:sz="0" w:space="0" w:color="auto"/>
      </w:divBdr>
    </w:div>
    <w:div w:id="237520100">
      <w:bodyDiv w:val="1"/>
      <w:marLeft w:val="0"/>
      <w:marRight w:val="0"/>
      <w:marTop w:val="0"/>
      <w:marBottom w:val="0"/>
      <w:divBdr>
        <w:top w:val="none" w:sz="0" w:space="0" w:color="auto"/>
        <w:left w:val="none" w:sz="0" w:space="0" w:color="auto"/>
        <w:bottom w:val="none" w:sz="0" w:space="0" w:color="auto"/>
        <w:right w:val="none" w:sz="0" w:space="0" w:color="auto"/>
      </w:divBdr>
      <w:divsChild>
        <w:div w:id="196964921">
          <w:marLeft w:val="0"/>
          <w:marRight w:val="0"/>
          <w:marTop w:val="0"/>
          <w:marBottom w:val="0"/>
          <w:divBdr>
            <w:top w:val="none" w:sz="0" w:space="0" w:color="auto"/>
            <w:left w:val="none" w:sz="0" w:space="0" w:color="auto"/>
            <w:bottom w:val="none" w:sz="0" w:space="0" w:color="auto"/>
            <w:right w:val="none" w:sz="0" w:space="0" w:color="auto"/>
          </w:divBdr>
        </w:div>
      </w:divsChild>
    </w:div>
    <w:div w:id="353119322">
      <w:bodyDiv w:val="1"/>
      <w:marLeft w:val="0"/>
      <w:marRight w:val="0"/>
      <w:marTop w:val="0"/>
      <w:marBottom w:val="0"/>
      <w:divBdr>
        <w:top w:val="none" w:sz="0" w:space="0" w:color="auto"/>
        <w:left w:val="none" w:sz="0" w:space="0" w:color="auto"/>
        <w:bottom w:val="none" w:sz="0" w:space="0" w:color="auto"/>
        <w:right w:val="none" w:sz="0" w:space="0" w:color="auto"/>
      </w:divBdr>
    </w:div>
    <w:div w:id="442968218">
      <w:bodyDiv w:val="1"/>
      <w:marLeft w:val="0"/>
      <w:marRight w:val="0"/>
      <w:marTop w:val="0"/>
      <w:marBottom w:val="0"/>
      <w:divBdr>
        <w:top w:val="none" w:sz="0" w:space="0" w:color="auto"/>
        <w:left w:val="none" w:sz="0" w:space="0" w:color="auto"/>
        <w:bottom w:val="none" w:sz="0" w:space="0" w:color="auto"/>
        <w:right w:val="none" w:sz="0" w:space="0" w:color="auto"/>
      </w:divBdr>
    </w:div>
    <w:div w:id="502474557">
      <w:bodyDiv w:val="1"/>
      <w:marLeft w:val="0"/>
      <w:marRight w:val="0"/>
      <w:marTop w:val="0"/>
      <w:marBottom w:val="0"/>
      <w:divBdr>
        <w:top w:val="none" w:sz="0" w:space="0" w:color="auto"/>
        <w:left w:val="none" w:sz="0" w:space="0" w:color="auto"/>
        <w:bottom w:val="none" w:sz="0" w:space="0" w:color="auto"/>
        <w:right w:val="none" w:sz="0" w:space="0" w:color="auto"/>
      </w:divBdr>
    </w:div>
    <w:div w:id="519395550">
      <w:bodyDiv w:val="1"/>
      <w:marLeft w:val="0"/>
      <w:marRight w:val="0"/>
      <w:marTop w:val="0"/>
      <w:marBottom w:val="0"/>
      <w:divBdr>
        <w:top w:val="none" w:sz="0" w:space="0" w:color="auto"/>
        <w:left w:val="none" w:sz="0" w:space="0" w:color="auto"/>
        <w:bottom w:val="none" w:sz="0" w:space="0" w:color="auto"/>
        <w:right w:val="none" w:sz="0" w:space="0" w:color="auto"/>
      </w:divBdr>
    </w:div>
    <w:div w:id="531724499">
      <w:bodyDiv w:val="1"/>
      <w:marLeft w:val="0"/>
      <w:marRight w:val="0"/>
      <w:marTop w:val="0"/>
      <w:marBottom w:val="0"/>
      <w:divBdr>
        <w:top w:val="none" w:sz="0" w:space="0" w:color="auto"/>
        <w:left w:val="none" w:sz="0" w:space="0" w:color="auto"/>
        <w:bottom w:val="none" w:sz="0" w:space="0" w:color="auto"/>
        <w:right w:val="none" w:sz="0" w:space="0" w:color="auto"/>
      </w:divBdr>
    </w:div>
    <w:div w:id="554777155">
      <w:bodyDiv w:val="1"/>
      <w:marLeft w:val="0"/>
      <w:marRight w:val="0"/>
      <w:marTop w:val="0"/>
      <w:marBottom w:val="0"/>
      <w:divBdr>
        <w:top w:val="none" w:sz="0" w:space="0" w:color="auto"/>
        <w:left w:val="none" w:sz="0" w:space="0" w:color="auto"/>
        <w:bottom w:val="none" w:sz="0" w:space="0" w:color="auto"/>
        <w:right w:val="none" w:sz="0" w:space="0" w:color="auto"/>
      </w:divBdr>
    </w:div>
    <w:div w:id="573663766">
      <w:bodyDiv w:val="1"/>
      <w:marLeft w:val="0"/>
      <w:marRight w:val="0"/>
      <w:marTop w:val="0"/>
      <w:marBottom w:val="0"/>
      <w:divBdr>
        <w:top w:val="none" w:sz="0" w:space="0" w:color="auto"/>
        <w:left w:val="none" w:sz="0" w:space="0" w:color="auto"/>
        <w:bottom w:val="none" w:sz="0" w:space="0" w:color="auto"/>
        <w:right w:val="none" w:sz="0" w:space="0" w:color="auto"/>
      </w:divBdr>
    </w:div>
    <w:div w:id="651102722">
      <w:bodyDiv w:val="1"/>
      <w:marLeft w:val="0"/>
      <w:marRight w:val="0"/>
      <w:marTop w:val="0"/>
      <w:marBottom w:val="0"/>
      <w:divBdr>
        <w:top w:val="none" w:sz="0" w:space="0" w:color="auto"/>
        <w:left w:val="none" w:sz="0" w:space="0" w:color="auto"/>
        <w:bottom w:val="none" w:sz="0" w:space="0" w:color="auto"/>
        <w:right w:val="none" w:sz="0" w:space="0" w:color="auto"/>
      </w:divBdr>
    </w:div>
    <w:div w:id="689533113">
      <w:bodyDiv w:val="1"/>
      <w:marLeft w:val="0"/>
      <w:marRight w:val="0"/>
      <w:marTop w:val="0"/>
      <w:marBottom w:val="0"/>
      <w:divBdr>
        <w:top w:val="none" w:sz="0" w:space="0" w:color="auto"/>
        <w:left w:val="none" w:sz="0" w:space="0" w:color="auto"/>
        <w:bottom w:val="none" w:sz="0" w:space="0" w:color="auto"/>
        <w:right w:val="none" w:sz="0" w:space="0" w:color="auto"/>
      </w:divBdr>
      <w:divsChild>
        <w:div w:id="232545197">
          <w:marLeft w:val="0"/>
          <w:marRight w:val="0"/>
          <w:marTop w:val="0"/>
          <w:marBottom w:val="0"/>
          <w:divBdr>
            <w:top w:val="none" w:sz="0" w:space="0" w:color="auto"/>
            <w:left w:val="none" w:sz="0" w:space="0" w:color="auto"/>
            <w:bottom w:val="none" w:sz="0" w:space="0" w:color="auto"/>
            <w:right w:val="none" w:sz="0" w:space="0" w:color="auto"/>
          </w:divBdr>
          <w:divsChild>
            <w:div w:id="1980068125">
              <w:marLeft w:val="0"/>
              <w:marRight w:val="0"/>
              <w:marTop w:val="0"/>
              <w:marBottom w:val="0"/>
              <w:divBdr>
                <w:top w:val="none" w:sz="0" w:space="0" w:color="auto"/>
                <w:left w:val="none" w:sz="0" w:space="0" w:color="auto"/>
                <w:bottom w:val="none" w:sz="0" w:space="0" w:color="auto"/>
                <w:right w:val="none" w:sz="0" w:space="0" w:color="auto"/>
              </w:divBdr>
              <w:divsChild>
                <w:div w:id="1054739290">
                  <w:marLeft w:val="0"/>
                  <w:marRight w:val="0"/>
                  <w:marTop w:val="0"/>
                  <w:marBottom w:val="0"/>
                  <w:divBdr>
                    <w:top w:val="none" w:sz="0" w:space="0" w:color="auto"/>
                    <w:left w:val="none" w:sz="0" w:space="0" w:color="auto"/>
                    <w:bottom w:val="none" w:sz="0" w:space="0" w:color="auto"/>
                    <w:right w:val="none" w:sz="0" w:space="0" w:color="auto"/>
                  </w:divBdr>
                  <w:divsChild>
                    <w:div w:id="1991867192">
                      <w:marLeft w:val="0"/>
                      <w:marRight w:val="0"/>
                      <w:marTop w:val="0"/>
                      <w:marBottom w:val="0"/>
                      <w:divBdr>
                        <w:top w:val="none" w:sz="0" w:space="0" w:color="auto"/>
                        <w:left w:val="none" w:sz="0" w:space="0" w:color="auto"/>
                        <w:bottom w:val="none" w:sz="0" w:space="0" w:color="auto"/>
                        <w:right w:val="none" w:sz="0" w:space="0" w:color="auto"/>
                      </w:divBdr>
                      <w:divsChild>
                        <w:div w:id="1040013528">
                          <w:marLeft w:val="0"/>
                          <w:marRight w:val="0"/>
                          <w:marTop w:val="0"/>
                          <w:marBottom w:val="0"/>
                          <w:divBdr>
                            <w:top w:val="none" w:sz="0" w:space="0" w:color="auto"/>
                            <w:left w:val="none" w:sz="0" w:space="0" w:color="auto"/>
                            <w:bottom w:val="none" w:sz="0" w:space="0" w:color="auto"/>
                            <w:right w:val="none" w:sz="0" w:space="0" w:color="auto"/>
                          </w:divBdr>
                          <w:divsChild>
                            <w:div w:id="8767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10504">
      <w:bodyDiv w:val="1"/>
      <w:marLeft w:val="0"/>
      <w:marRight w:val="0"/>
      <w:marTop w:val="0"/>
      <w:marBottom w:val="0"/>
      <w:divBdr>
        <w:top w:val="none" w:sz="0" w:space="0" w:color="auto"/>
        <w:left w:val="none" w:sz="0" w:space="0" w:color="auto"/>
        <w:bottom w:val="none" w:sz="0" w:space="0" w:color="auto"/>
        <w:right w:val="none" w:sz="0" w:space="0" w:color="auto"/>
      </w:divBdr>
    </w:div>
    <w:div w:id="809060090">
      <w:bodyDiv w:val="1"/>
      <w:marLeft w:val="0"/>
      <w:marRight w:val="0"/>
      <w:marTop w:val="0"/>
      <w:marBottom w:val="0"/>
      <w:divBdr>
        <w:top w:val="none" w:sz="0" w:space="0" w:color="auto"/>
        <w:left w:val="none" w:sz="0" w:space="0" w:color="auto"/>
        <w:bottom w:val="none" w:sz="0" w:space="0" w:color="auto"/>
        <w:right w:val="none" w:sz="0" w:space="0" w:color="auto"/>
      </w:divBdr>
    </w:div>
    <w:div w:id="901253641">
      <w:bodyDiv w:val="1"/>
      <w:marLeft w:val="0"/>
      <w:marRight w:val="0"/>
      <w:marTop w:val="0"/>
      <w:marBottom w:val="0"/>
      <w:divBdr>
        <w:top w:val="none" w:sz="0" w:space="0" w:color="auto"/>
        <w:left w:val="none" w:sz="0" w:space="0" w:color="auto"/>
        <w:bottom w:val="none" w:sz="0" w:space="0" w:color="auto"/>
        <w:right w:val="none" w:sz="0" w:space="0" w:color="auto"/>
      </w:divBdr>
    </w:div>
    <w:div w:id="911308802">
      <w:bodyDiv w:val="1"/>
      <w:marLeft w:val="0"/>
      <w:marRight w:val="0"/>
      <w:marTop w:val="0"/>
      <w:marBottom w:val="0"/>
      <w:divBdr>
        <w:top w:val="none" w:sz="0" w:space="0" w:color="auto"/>
        <w:left w:val="none" w:sz="0" w:space="0" w:color="auto"/>
        <w:bottom w:val="none" w:sz="0" w:space="0" w:color="auto"/>
        <w:right w:val="none" w:sz="0" w:space="0" w:color="auto"/>
      </w:divBdr>
    </w:div>
    <w:div w:id="951399800">
      <w:bodyDiv w:val="1"/>
      <w:marLeft w:val="0"/>
      <w:marRight w:val="0"/>
      <w:marTop w:val="0"/>
      <w:marBottom w:val="0"/>
      <w:divBdr>
        <w:top w:val="none" w:sz="0" w:space="0" w:color="auto"/>
        <w:left w:val="none" w:sz="0" w:space="0" w:color="auto"/>
        <w:bottom w:val="none" w:sz="0" w:space="0" w:color="auto"/>
        <w:right w:val="none" w:sz="0" w:space="0" w:color="auto"/>
      </w:divBdr>
    </w:div>
    <w:div w:id="1002048368">
      <w:bodyDiv w:val="1"/>
      <w:marLeft w:val="0"/>
      <w:marRight w:val="0"/>
      <w:marTop w:val="0"/>
      <w:marBottom w:val="0"/>
      <w:divBdr>
        <w:top w:val="none" w:sz="0" w:space="0" w:color="auto"/>
        <w:left w:val="none" w:sz="0" w:space="0" w:color="auto"/>
        <w:bottom w:val="none" w:sz="0" w:space="0" w:color="auto"/>
        <w:right w:val="none" w:sz="0" w:space="0" w:color="auto"/>
      </w:divBdr>
    </w:div>
    <w:div w:id="1194808591">
      <w:bodyDiv w:val="1"/>
      <w:marLeft w:val="0"/>
      <w:marRight w:val="0"/>
      <w:marTop w:val="0"/>
      <w:marBottom w:val="0"/>
      <w:divBdr>
        <w:top w:val="none" w:sz="0" w:space="0" w:color="auto"/>
        <w:left w:val="none" w:sz="0" w:space="0" w:color="auto"/>
        <w:bottom w:val="none" w:sz="0" w:space="0" w:color="auto"/>
        <w:right w:val="none" w:sz="0" w:space="0" w:color="auto"/>
      </w:divBdr>
    </w:div>
    <w:div w:id="1298341351">
      <w:bodyDiv w:val="1"/>
      <w:marLeft w:val="0"/>
      <w:marRight w:val="0"/>
      <w:marTop w:val="0"/>
      <w:marBottom w:val="0"/>
      <w:divBdr>
        <w:top w:val="none" w:sz="0" w:space="0" w:color="auto"/>
        <w:left w:val="none" w:sz="0" w:space="0" w:color="auto"/>
        <w:bottom w:val="none" w:sz="0" w:space="0" w:color="auto"/>
        <w:right w:val="none" w:sz="0" w:space="0" w:color="auto"/>
      </w:divBdr>
      <w:divsChild>
        <w:div w:id="2047829164">
          <w:marLeft w:val="0"/>
          <w:marRight w:val="0"/>
          <w:marTop w:val="0"/>
          <w:marBottom w:val="0"/>
          <w:divBdr>
            <w:top w:val="none" w:sz="0" w:space="0" w:color="auto"/>
            <w:left w:val="none" w:sz="0" w:space="0" w:color="auto"/>
            <w:bottom w:val="none" w:sz="0" w:space="0" w:color="auto"/>
            <w:right w:val="none" w:sz="0" w:space="0" w:color="auto"/>
          </w:divBdr>
          <w:divsChild>
            <w:div w:id="972180238">
              <w:marLeft w:val="0"/>
              <w:marRight w:val="0"/>
              <w:marTop w:val="0"/>
              <w:marBottom w:val="0"/>
              <w:divBdr>
                <w:top w:val="none" w:sz="0" w:space="0" w:color="auto"/>
                <w:left w:val="none" w:sz="0" w:space="0" w:color="auto"/>
                <w:bottom w:val="none" w:sz="0" w:space="0" w:color="auto"/>
                <w:right w:val="none" w:sz="0" w:space="0" w:color="auto"/>
              </w:divBdr>
              <w:divsChild>
                <w:div w:id="354500197">
                  <w:marLeft w:val="0"/>
                  <w:marRight w:val="0"/>
                  <w:marTop w:val="0"/>
                  <w:marBottom w:val="0"/>
                  <w:divBdr>
                    <w:top w:val="none" w:sz="0" w:space="0" w:color="auto"/>
                    <w:left w:val="none" w:sz="0" w:space="0" w:color="auto"/>
                    <w:bottom w:val="none" w:sz="0" w:space="0" w:color="auto"/>
                    <w:right w:val="none" w:sz="0" w:space="0" w:color="auto"/>
                  </w:divBdr>
                  <w:divsChild>
                    <w:div w:id="372585773">
                      <w:marLeft w:val="0"/>
                      <w:marRight w:val="0"/>
                      <w:marTop w:val="0"/>
                      <w:marBottom w:val="0"/>
                      <w:divBdr>
                        <w:top w:val="none" w:sz="0" w:space="0" w:color="auto"/>
                        <w:left w:val="none" w:sz="0" w:space="0" w:color="auto"/>
                        <w:bottom w:val="none" w:sz="0" w:space="0" w:color="auto"/>
                        <w:right w:val="none" w:sz="0" w:space="0" w:color="auto"/>
                      </w:divBdr>
                      <w:divsChild>
                        <w:div w:id="568999914">
                          <w:marLeft w:val="0"/>
                          <w:marRight w:val="0"/>
                          <w:marTop w:val="0"/>
                          <w:marBottom w:val="0"/>
                          <w:divBdr>
                            <w:top w:val="none" w:sz="0" w:space="0" w:color="auto"/>
                            <w:left w:val="none" w:sz="0" w:space="0" w:color="auto"/>
                            <w:bottom w:val="none" w:sz="0" w:space="0" w:color="auto"/>
                            <w:right w:val="none" w:sz="0" w:space="0" w:color="auto"/>
                          </w:divBdr>
                          <w:divsChild>
                            <w:div w:id="211597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482011">
      <w:bodyDiv w:val="1"/>
      <w:marLeft w:val="0"/>
      <w:marRight w:val="0"/>
      <w:marTop w:val="0"/>
      <w:marBottom w:val="0"/>
      <w:divBdr>
        <w:top w:val="none" w:sz="0" w:space="0" w:color="auto"/>
        <w:left w:val="none" w:sz="0" w:space="0" w:color="auto"/>
        <w:bottom w:val="none" w:sz="0" w:space="0" w:color="auto"/>
        <w:right w:val="none" w:sz="0" w:space="0" w:color="auto"/>
      </w:divBdr>
    </w:div>
    <w:div w:id="1440949117">
      <w:bodyDiv w:val="1"/>
      <w:marLeft w:val="0"/>
      <w:marRight w:val="0"/>
      <w:marTop w:val="0"/>
      <w:marBottom w:val="0"/>
      <w:divBdr>
        <w:top w:val="none" w:sz="0" w:space="0" w:color="auto"/>
        <w:left w:val="none" w:sz="0" w:space="0" w:color="auto"/>
        <w:bottom w:val="none" w:sz="0" w:space="0" w:color="auto"/>
        <w:right w:val="none" w:sz="0" w:space="0" w:color="auto"/>
      </w:divBdr>
    </w:div>
    <w:div w:id="1483234955">
      <w:bodyDiv w:val="1"/>
      <w:marLeft w:val="0"/>
      <w:marRight w:val="0"/>
      <w:marTop w:val="0"/>
      <w:marBottom w:val="0"/>
      <w:divBdr>
        <w:top w:val="none" w:sz="0" w:space="0" w:color="auto"/>
        <w:left w:val="none" w:sz="0" w:space="0" w:color="auto"/>
        <w:bottom w:val="none" w:sz="0" w:space="0" w:color="auto"/>
        <w:right w:val="none" w:sz="0" w:space="0" w:color="auto"/>
      </w:divBdr>
    </w:div>
    <w:div w:id="1496190932">
      <w:bodyDiv w:val="1"/>
      <w:marLeft w:val="0"/>
      <w:marRight w:val="0"/>
      <w:marTop w:val="0"/>
      <w:marBottom w:val="0"/>
      <w:divBdr>
        <w:top w:val="none" w:sz="0" w:space="0" w:color="auto"/>
        <w:left w:val="none" w:sz="0" w:space="0" w:color="auto"/>
        <w:bottom w:val="none" w:sz="0" w:space="0" w:color="auto"/>
        <w:right w:val="none" w:sz="0" w:space="0" w:color="auto"/>
      </w:divBdr>
      <w:divsChild>
        <w:div w:id="298924735">
          <w:marLeft w:val="0"/>
          <w:marRight w:val="0"/>
          <w:marTop w:val="0"/>
          <w:marBottom w:val="0"/>
          <w:divBdr>
            <w:top w:val="none" w:sz="0" w:space="0" w:color="auto"/>
            <w:left w:val="none" w:sz="0" w:space="0" w:color="auto"/>
            <w:bottom w:val="none" w:sz="0" w:space="0" w:color="auto"/>
            <w:right w:val="none" w:sz="0" w:space="0" w:color="auto"/>
          </w:divBdr>
          <w:divsChild>
            <w:div w:id="154397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6412">
      <w:bodyDiv w:val="1"/>
      <w:marLeft w:val="0"/>
      <w:marRight w:val="0"/>
      <w:marTop w:val="0"/>
      <w:marBottom w:val="0"/>
      <w:divBdr>
        <w:top w:val="none" w:sz="0" w:space="0" w:color="auto"/>
        <w:left w:val="none" w:sz="0" w:space="0" w:color="auto"/>
        <w:bottom w:val="none" w:sz="0" w:space="0" w:color="auto"/>
        <w:right w:val="none" w:sz="0" w:space="0" w:color="auto"/>
      </w:divBdr>
    </w:div>
    <w:div w:id="1594584385">
      <w:bodyDiv w:val="1"/>
      <w:marLeft w:val="0"/>
      <w:marRight w:val="0"/>
      <w:marTop w:val="0"/>
      <w:marBottom w:val="0"/>
      <w:divBdr>
        <w:top w:val="none" w:sz="0" w:space="0" w:color="auto"/>
        <w:left w:val="none" w:sz="0" w:space="0" w:color="auto"/>
        <w:bottom w:val="none" w:sz="0" w:space="0" w:color="auto"/>
        <w:right w:val="none" w:sz="0" w:space="0" w:color="auto"/>
      </w:divBdr>
      <w:divsChild>
        <w:div w:id="1161970245">
          <w:marLeft w:val="0"/>
          <w:marRight w:val="0"/>
          <w:marTop w:val="0"/>
          <w:marBottom w:val="0"/>
          <w:divBdr>
            <w:top w:val="none" w:sz="0" w:space="0" w:color="auto"/>
            <w:left w:val="none" w:sz="0" w:space="0" w:color="auto"/>
            <w:bottom w:val="none" w:sz="0" w:space="0" w:color="auto"/>
            <w:right w:val="none" w:sz="0" w:space="0" w:color="auto"/>
          </w:divBdr>
        </w:div>
      </w:divsChild>
    </w:div>
    <w:div w:id="1634214756">
      <w:bodyDiv w:val="1"/>
      <w:marLeft w:val="0"/>
      <w:marRight w:val="0"/>
      <w:marTop w:val="0"/>
      <w:marBottom w:val="0"/>
      <w:divBdr>
        <w:top w:val="none" w:sz="0" w:space="0" w:color="auto"/>
        <w:left w:val="none" w:sz="0" w:space="0" w:color="auto"/>
        <w:bottom w:val="none" w:sz="0" w:space="0" w:color="auto"/>
        <w:right w:val="none" w:sz="0" w:space="0" w:color="auto"/>
      </w:divBdr>
    </w:div>
    <w:div w:id="1711299864">
      <w:bodyDiv w:val="1"/>
      <w:marLeft w:val="0"/>
      <w:marRight w:val="0"/>
      <w:marTop w:val="0"/>
      <w:marBottom w:val="0"/>
      <w:divBdr>
        <w:top w:val="none" w:sz="0" w:space="0" w:color="auto"/>
        <w:left w:val="none" w:sz="0" w:space="0" w:color="auto"/>
        <w:bottom w:val="none" w:sz="0" w:space="0" w:color="auto"/>
        <w:right w:val="none" w:sz="0" w:space="0" w:color="auto"/>
      </w:divBdr>
      <w:divsChild>
        <w:div w:id="2051220261">
          <w:marLeft w:val="0"/>
          <w:marRight w:val="0"/>
          <w:marTop w:val="0"/>
          <w:marBottom w:val="0"/>
          <w:divBdr>
            <w:top w:val="none" w:sz="0" w:space="0" w:color="auto"/>
            <w:left w:val="none" w:sz="0" w:space="0" w:color="auto"/>
            <w:bottom w:val="none" w:sz="0" w:space="0" w:color="auto"/>
            <w:right w:val="none" w:sz="0" w:space="0" w:color="auto"/>
          </w:divBdr>
        </w:div>
      </w:divsChild>
    </w:div>
    <w:div w:id="1740667673">
      <w:bodyDiv w:val="1"/>
      <w:marLeft w:val="0"/>
      <w:marRight w:val="0"/>
      <w:marTop w:val="0"/>
      <w:marBottom w:val="0"/>
      <w:divBdr>
        <w:top w:val="none" w:sz="0" w:space="0" w:color="auto"/>
        <w:left w:val="none" w:sz="0" w:space="0" w:color="auto"/>
        <w:bottom w:val="none" w:sz="0" w:space="0" w:color="auto"/>
        <w:right w:val="none" w:sz="0" w:space="0" w:color="auto"/>
      </w:divBdr>
    </w:div>
    <w:div w:id="1748768590">
      <w:bodyDiv w:val="1"/>
      <w:marLeft w:val="0"/>
      <w:marRight w:val="0"/>
      <w:marTop w:val="0"/>
      <w:marBottom w:val="0"/>
      <w:divBdr>
        <w:top w:val="none" w:sz="0" w:space="0" w:color="auto"/>
        <w:left w:val="none" w:sz="0" w:space="0" w:color="auto"/>
        <w:bottom w:val="none" w:sz="0" w:space="0" w:color="auto"/>
        <w:right w:val="none" w:sz="0" w:space="0" w:color="auto"/>
      </w:divBdr>
    </w:div>
    <w:div w:id="1769886175">
      <w:bodyDiv w:val="1"/>
      <w:marLeft w:val="0"/>
      <w:marRight w:val="0"/>
      <w:marTop w:val="0"/>
      <w:marBottom w:val="0"/>
      <w:divBdr>
        <w:top w:val="none" w:sz="0" w:space="0" w:color="auto"/>
        <w:left w:val="none" w:sz="0" w:space="0" w:color="auto"/>
        <w:bottom w:val="none" w:sz="0" w:space="0" w:color="auto"/>
        <w:right w:val="none" w:sz="0" w:space="0" w:color="auto"/>
      </w:divBdr>
    </w:div>
    <w:div w:id="1772893953">
      <w:bodyDiv w:val="1"/>
      <w:marLeft w:val="0"/>
      <w:marRight w:val="0"/>
      <w:marTop w:val="0"/>
      <w:marBottom w:val="0"/>
      <w:divBdr>
        <w:top w:val="none" w:sz="0" w:space="0" w:color="auto"/>
        <w:left w:val="none" w:sz="0" w:space="0" w:color="auto"/>
        <w:bottom w:val="none" w:sz="0" w:space="0" w:color="auto"/>
        <w:right w:val="none" w:sz="0" w:space="0" w:color="auto"/>
      </w:divBdr>
    </w:div>
    <w:div w:id="1806849788">
      <w:bodyDiv w:val="1"/>
      <w:marLeft w:val="0"/>
      <w:marRight w:val="0"/>
      <w:marTop w:val="0"/>
      <w:marBottom w:val="0"/>
      <w:divBdr>
        <w:top w:val="none" w:sz="0" w:space="0" w:color="auto"/>
        <w:left w:val="none" w:sz="0" w:space="0" w:color="auto"/>
        <w:bottom w:val="none" w:sz="0" w:space="0" w:color="auto"/>
        <w:right w:val="none" w:sz="0" w:space="0" w:color="auto"/>
      </w:divBdr>
      <w:divsChild>
        <w:div w:id="2031253088">
          <w:marLeft w:val="0"/>
          <w:marRight w:val="0"/>
          <w:marTop w:val="0"/>
          <w:marBottom w:val="0"/>
          <w:divBdr>
            <w:top w:val="none" w:sz="0" w:space="0" w:color="auto"/>
            <w:left w:val="none" w:sz="0" w:space="0" w:color="auto"/>
            <w:bottom w:val="none" w:sz="0" w:space="0" w:color="auto"/>
            <w:right w:val="none" w:sz="0" w:space="0" w:color="auto"/>
          </w:divBdr>
        </w:div>
      </w:divsChild>
    </w:div>
    <w:div w:id="1921135757">
      <w:bodyDiv w:val="1"/>
      <w:marLeft w:val="0"/>
      <w:marRight w:val="0"/>
      <w:marTop w:val="0"/>
      <w:marBottom w:val="0"/>
      <w:divBdr>
        <w:top w:val="none" w:sz="0" w:space="0" w:color="auto"/>
        <w:left w:val="none" w:sz="0" w:space="0" w:color="auto"/>
        <w:bottom w:val="none" w:sz="0" w:space="0" w:color="auto"/>
        <w:right w:val="none" w:sz="0" w:space="0" w:color="auto"/>
      </w:divBdr>
      <w:divsChild>
        <w:div w:id="427166387">
          <w:marLeft w:val="0"/>
          <w:marRight w:val="0"/>
          <w:marTop w:val="0"/>
          <w:marBottom w:val="0"/>
          <w:divBdr>
            <w:top w:val="none" w:sz="0" w:space="0" w:color="auto"/>
            <w:left w:val="none" w:sz="0" w:space="0" w:color="auto"/>
            <w:bottom w:val="none" w:sz="0" w:space="0" w:color="auto"/>
            <w:right w:val="none" w:sz="0" w:space="0" w:color="auto"/>
          </w:divBdr>
          <w:divsChild>
            <w:div w:id="1874075003">
              <w:marLeft w:val="0"/>
              <w:marRight w:val="0"/>
              <w:marTop w:val="0"/>
              <w:marBottom w:val="0"/>
              <w:divBdr>
                <w:top w:val="none" w:sz="0" w:space="0" w:color="auto"/>
                <w:left w:val="none" w:sz="0" w:space="0" w:color="auto"/>
                <w:bottom w:val="none" w:sz="0" w:space="0" w:color="auto"/>
                <w:right w:val="none" w:sz="0" w:space="0" w:color="auto"/>
              </w:divBdr>
              <w:divsChild>
                <w:div w:id="1875146530">
                  <w:marLeft w:val="0"/>
                  <w:marRight w:val="0"/>
                  <w:marTop w:val="0"/>
                  <w:marBottom w:val="0"/>
                  <w:divBdr>
                    <w:top w:val="none" w:sz="0" w:space="0" w:color="auto"/>
                    <w:left w:val="none" w:sz="0" w:space="0" w:color="auto"/>
                    <w:bottom w:val="none" w:sz="0" w:space="0" w:color="auto"/>
                    <w:right w:val="none" w:sz="0" w:space="0" w:color="auto"/>
                  </w:divBdr>
                  <w:divsChild>
                    <w:div w:id="6823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550393">
      <w:bodyDiv w:val="1"/>
      <w:marLeft w:val="0"/>
      <w:marRight w:val="0"/>
      <w:marTop w:val="0"/>
      <w:marBottom w:val="0"/>
      <w:divBdr>
        <w:top w:val="none" w:sz="0" w:space="0" w:color="auto"/>
        <w:left w:val="none" w:sz="0" w:space="0" w:color="auto"/>
        <w:bottom w:val="none" w:sz="0" w:space="0" w:color="auto"/>
        <w:right w:val="none" w:sz="0" w:space="0" w:color="auto"/>
      </w:divBdr>
    </w:div>
    <w:div w:id="1941335649">
      <w:bodyDiv w:val="1"/>
      <w:marLeft w:val="0"/>
      <w:marRight w:val="0"/>
      <w:marTop w:val="0"/>
      <w:marBottom w:val="0"/>
      <w:divBdr>
        <w:top w:val="none" w:sz="0" w:space="0" w:color="auto"/>
        <w:left w:val="none" w:sz="0" w:space="0" w:color="auto"/>
        <w:bottom w:val="none" w:sz="0" w:space="0" w:color="auto"/>
        <w:right w:val="none" w:sz="0" w:space="0" w:color="auto"/>
      </w:divBdr>
      <w:divsChild>
        <w:div w:id="962199842">
          <w:marLeft w:val="0"/>
          <w:marRight w:val="0"/>
          <w:marTop w:val="0"/>
          <w:marBottom w:val="0"/>
          <w:divBdr>
            <w:top w:val="none" w:sz="0" w:space="0" w:color="auto"/>
            <w:left w:val="none" w:sz="0" w:space="0" w:color="auto"/>
            <w:bottom w:val="none" w:sz="0" w:space="0" w:color="auto"/>
            <w:right w:val="none" w:sz="0" w:space="0" w:color="auto"/>
          </w:divBdr>
          <w:divsChild>
            <w:div w:id="440422644">
              <w:marLeft w:val="0"/>
              <w:marRight w:val="0"/>
              <w:marTop w:val="0"/>
              <w:marBottom w:val="0"/>
              <w:divBdr>
                <w:top w:val="none" w:sz="0" w:space="0" w:color="auto"/>
                <w:left w:val="none" w:sz="0" w:space="0" w:color="auto"/>
                <w:bottom w:val="none" w:sz="0" w:space="0" w:color="auto"/>
                <w:right w:val="none" w:sz="0" w:space="0" w:color="auto"/>
              </w:divBdr>
              <w:divsChild>
                <w:div w:id="788165928">
                  <w:marLeft w:val="0"/>
                  <w:marRight w:val="0"/>
                  <w:marTop w:val="0"/>
                  <w:marBottom w:val="0"/>
                  <w:divBdr>
                    <w:top w:val="none" w:sz="0" w:space="0" w:color="auto"/>
                    <w:left w:val="none" w:sz="0" w:space="0" w:color="auto"/>
                    <w:bottom w:val="none" w:sz="0" w:space="0" w:color="auto"/>
                    <w:right w:val="none" w:sz="0" w:space="0" w:color="auto"/>
                  </w:divBdr>
                  <w:divsChild>
                    <w:div w:id="278217821">
                      <w:marLeft w:val="0"/>
                      <w:marRight w:val="0"/>
                      <w:marTop w:val="0"/>
                      <w:marBottom w:val="0"/>
                      <w:divBdr>
                        <w:top w:val="none" w:sz="0" w:space="0" w:color="auto"/>
                        <w:left w:val="none" w:sz="0" w:space="0" w:color="auto"/>
                        <w:bottom w:val="none" w:sz="0" w:space="0" w:color="auto"/>
                        <w:right w:val="none" w:sz="0" w:space="0" w:color="auto"/>
                      </w:divBdr>
                      <w:divsChild>
                        <w:div w:id="18168099">
                          <w:marLeft w:val="0"/>
                          <w:marRight w:val="0"/>
                          <w:marTop w:val="0"/>
                          <w:marBottom w:val="0"/>
                          <w:divBdr>
                            <w:top w:val="none" w:sz="0" w:space="0" w:color="auto"/>
                            <w:left w:val="none" w:sz="0" w:space="0" w:color="auto"/>
                            <w:bottom w:val="none" w:sz="0" w:space="0" w:color="auto"/>
                            <w:right w:val="none" w:sz="0" w:space="0" w:color="auto"/>
                          </w:divBdr>
                          <w:divsChild>
                            <w:div w:id="19550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059779">
      <w:bodyDiv w:val="1"/>
      <w:marLeft w:val="0"/>
      <w:marRight w:val="0"/>
      <w:marTop w:val="0"/>
      <w:marBottom w:val="0"/>
      <w:divBdr>
        <w:top w:val="none" w:sz="0" w:space="0" w:color="auto"/>
        <w:left w:val="none" w:sz="0" w:space="0" w:color="auto"/>
        <w:bottom w:val="none" w:sz="0" w:space="0" w:color="auto"/>
        <w:right w:val="none" w:sz="0" w:space="0" w:color="auto"/>
      </w:divBdr>
      <w:divsChild>
        <w:div w:id="102189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nfe.fazenda.gov.br/portal/sobreNFe.aspx?tipoConteudo=HaV+iXy7Hd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totvs.com/blog/inovacoes/big-data/"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gov.br/receitafederal/pt-br/acesso-a-informacao/legislacao/documentos-e-arquivos/tipi.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br/receitafederal/pt-br/assuntos/aduana-e-comercio-exterior/classificacao-fiscal-de-mercadorias/notas-explicativas-do-sistema-harmonizado" TargetMode="External"/><Relationship Id="rId20" Type="http://schemas.openxmlformats.org/officeDocument/2006/relationships/hyperlink" Target="https://repositorio.ufu.br/handle/123456789/27661?mode=fu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totvs.com/blog/adequacao-a-legislacao/nota-fiscal-eletronica/" TargetMode="External"/><Relationship Id="rId10" Type="http://schemas.openxmlformats.org/officeDocument/2006/relationships/image" Target="media/image3.png"/><Relationship Id="rId19" Type="http://schemas.openxmlformats.org/officeDocument/2006/relationships/hyperlink" Target="http://www.atena.org.br/revista/ojs-2.2.3-08/index.php/pensarcontabil/article/view/413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totvs.com/blog/omnicanalidade/nc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E111B8-CACF-4DC7-9E7F-7BC00DE83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9372</Words>
  <Characters>50613</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FUNDAÇÃO EDUCACIONAL MACHADO DE ASSIS</vt:lpstr>
    </vt:vector>
  </TitlesOfParts>
  <Company>Hewlett-Packard</Company>
  <LinksUpToDate>false</LinksUpToDate>
  <CharactersWithSpaces>59866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FUNDAÇÃO EDUCACIONAL MACHADO DE ASSIS</dc:title>
  <dc:creator>Home</dc:creator>
  <cp:lastModifiedBy>Adriel</cp:lastModifiedBy>
  <cp:revision>2</cp:revision>
  <cp:lastPrinted>2021-08-02T22:53:00Z</cp:lastPrinted>
  <dcterms:created xsi:type="dcterms:W3CDTF">2024-12-20T20:10:00Z</dcterms:created>
  <dcterms:modified xsi:type="dcterms:W3CDTF">2024-12-20T20:10:00Z</dcterms:modified>
</cp:coreProperties>
</file>